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94424E">
      <w:pPr>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trPr>
          <w:trHeight w:val="295"/>
          <w:jc w:val="center"/>
        </w:trPr>
        <w:tc>
          <w:tcPr>
            <w:tcW w:w="5049" w:type="dxa"/>
            <w:gridSpan w:val="3"/>
          </w:tcPr>
          <w:p w:rsidR="0094424E" w:rsidRDefault="0094424E">
            <w:pPr>
              <w:rPr>
                <w:rFonts w:ascii="Arial" w:hAnsi="Arial"/>
                <w:b/>
                <w:bCs/>
                <w:noProof w:val="0"/>
                <w:sz w:val="26"/>
                <w:szCs w:val="26"/>
                <w:rtl/>
              </w:rPr>
            </w:pPr>
          </w:p>
        </w:tc>
        <w:tc>
          <w:tcPr>
            <w:tcW w:w="3771" w:type="dxa"/>
          </w:tcPr>
          <w:p w:rsidR="0094424E" w:rsidRDefault="0094424E" w:rsidP="00896889">
            <w:pPr>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636028727"/>
                <w:text w:multiLine="1"/>
              </w:sdtPr>
              <w:sdtEndPr/>
              <w:sdtContent>
                <w:r>
                  <w:rPr>
                    <w:rFonts w:ascii="Arial" w:hAnsi="Arial"/>
                    <w:b/>
                    <w:bCs/>
                    <w:noProof w:val="0"/>
                    <w:sz w:val="32"/>
                    <w:szCs w:val="32"/>
                    <w:rtl/>
                  </w:rPr>
                  <w:t>19</w:t>
                </w:r>
              </w:sdtContent>
            </w:sdt>
          </w:p>
        </w:tc>
      </w:tr>
      <w:tr w:rsidR="0094424E">
        <w:trPr>
          <w:jc w:val="center"/>
        </w:trPr>
        <w:tc>
          <w:tcPr>
            <w:tcW w:w="743" w:type="dxa"/>
          </w:tcPr>
          <w:p w:rsidR="0094424E" w:rsidRDefault="0094424E">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3"/>
          </w:tcPr>
          <w:p w:rsidR="0094424E" w:rsidRDefault="0092381F" w:rsidP="00BD39C3">
            <w:pPr>
              <w:jc w:val="both"/>
              <w:rPr>
                <w:rFonts w:ascii="Arial" w:hAnsi="Arial" w:cs="FrankRuehl"/>
                <w:sz w:val="28"/>
                <w:szCs w:val="28"/>
                <w:highlight w:val="yellow"/>
              </w:rPr>
            </w:pPr>
            <w:r w:rsidRPr="0092381F">
              <w:rPr>
                <w:rFonts w:ascii="Arial" w:hAnsi="Arial" w:hint="cs"/>
                <w:b/>
                <w:bCs/>
                <w:rtl/>
              </w:rPr>
              <w:t xml:space="preserve">כב' </w:t>
            </w:r>
            <w:r w:rsidR="00BD39C3">
              <w:rPr>
                <w:rFonts w:ascii="Arial" w:hAnsi="Arial" w:hint="cs"/>
                <w:b/>
                <w:bCs/>
                <w:rtl/>
              </w:rPr>
              <w:t>השופטת</w:t>
            </w:r>
            <w:r w:rsidRPr="0092381F">
              <w:rPr>
                <w:rFonts w:ascii="Arial" w:hAnsi="Arial" w:hint="cs"/>
                <w:b/>
                <w:bCs/>
                <w:rtl/>
              </w:rPr>
              <w:t xml:space="preserve"> כרמית חדד</w:t>
            </w:r>
          </w:p>
        </w:tc>
      </w:tr>
      <w:tr w:rsidR="0094424E">
        <w:trPr>
          <w:jc w:val="center"/>
        </w:trPr>
        <w:tc>
          <w:tcPr>
            <w:tcW w:w="3249" w:type="dxa"/>
            <w:gridSpan w:val="2"/>
          </w:tcPr>
          <w:sdt>
            <w:sdtPr>
              <w:alias w:val="1180"/>
              <w:tag w:val="1180"/>
              <w:id w:val="637458750"/>
              <w:text w:multiLine="1"/>
            </w:sdtPr>
            <w:sdtEndPr/>
            <w:sdtContent>
              <w:p w:rsidR="00826995" w:rsidRDefault="00433EB5" w:rsidP="00433EB5">
                <w:pPr>
                  <w:bidi w:val="0"/>
                  <w:jc w:val="right"/>
                  <w:rPr>
                    <w:rFonts w:ascii="Arial" w:hAnsi="Arial"/>
                    <w:b/>
                    <w:bCs/>
                    <w:noProof w:val="0"/>
                    <w:sz w:val="26"/>
                    <w:szCs w:val="26"/>
                    <w:rtl/>
                  </w:rPr>
                </w:pPr>
                <w:r>
                  <w:rPr>
                    <w:rFonts w:ascii="Arial" w:hAnsi="Arial" w:hint="cs"/>
                    <w:b/>
                    <w:bCs/>
                    <w:noProof w:val="0"/>
                    <w:sz w:val="26"/>
                    <w:szCs w:val="26"/>
                    <w:rtl/>
                  </w:rPr>
                  <w:t>המבקש:</w:t>
                </w:r>
              </w:p>
            </w:sdtContent>
          </w:sdt>
        </w:tc>
        <w:tc>
          <w:tcPr>
            <w:tcW w:w="5571" w:type="dxa"/>
            <w:gridSpan w:val="2"/>
          </w:tcPr>
          <w:p w:rsidR="0094424E" w:rsidRDefault="007278A5" w:rsidP="00485D07">
            <w:pPr>
              <w:rPr>
                <w:b/>
                <w:bCs/>
                <w:noProof w:val="0"/>
                <w:sz w:val="26"/>
                <w:szCs w:val="26"/>
              </w:rPr>
            </w:pPr>
            <w:sdt>
              <w:sdtPr>
                <w:rPr>
                  <w:rFonts w:ascii="Arial" w:hAnsi="Arial" w:hint="cs"/>
                  <w:b/>
                  <w:bCs/>
                  <w:noProof w:val="0"/>
                  <w:sz w:val="26"/>
                  <w:szCs w:val="26"/>
                  <w:rtl/>
                </w:rPr>
                <w:alias w:val="2316"/>
                <w:tag w:val="2316"/>
                <w:id w:val="469630737"/>
                <w:placeholder>
                  <w:docPart w:val="DefaultPlaceholder_1082065158"/>
                </w:placeholder>
                <w:text w:multiLine="1"/>
              </w:sdtPr>
              <w:sdtEndPr/>
              <w:sdtContent>
                <w:r w:rsidR="00485D07">
                  <w:rPr>
                    <w:rFonts w:ascii="Arial" w:hAnsi="Arial" w:hint="cs"/>
                    <w:b/>
                    <w:bCs/>
                    <w:noProof w:val="0"/>
                    <w:sz w:val="26"/>
                    <w:szCs w:val="26"/>
                    <w:rtl/>
                  </w:rPr>
                  <w:t>א'</w:t>
                </w:r>
                <w:r w:rsidR="00433EB5">
                  <w:rPr>
                    <w:rFonts w:ascii="Arial" w:hAnsi="Arial"/>
                    <w:b/>
                    <w:bCs/>
                    <w:noProof w:val="0"/>
                    <w:sz w:val="26"/>
                    <w:szCs w:val="26"/>
                    <w:rtl/>
                  </w:rPr>
                  <w:br/>
                </w:r>
                <w:r w:rsidR="00433EB5">
                  <w:rPr>
                    <w:rFonts w:ascii="Arial" w:hAnsi="Arial" w:hint="cs"/>
                    <w:b/>
                    <w:bCs/>
                    <w:noProof w:val="0"/>
                    <w:sz w:val="26"/>
                    <w:szCs w:val="26"/>
                    <w:rtl/>
                  </w:rPr>
                  <w:t>ע"י ב"כ עו"ד שני בן דוד</w:t>
                </w:r>
              </w:sdtContent>
            </w:sdt>
          </w:p>
        </w:tc>
      </w:tr>
      <w:tr w:rsidR="0094424E">
        <w:trPr>
          <w:jc w:val="center"/>
        </w:trPr>
        <w:tc>
          <w:tcPr>
            <w:tcW w:w="8820" w:type="dxa"/>
            <w:gridSpan w:val="4"/>
          </w:tcPr>
          <w:p w:rsidR="0094424E" w:rsidRDefault="0094424E">
            <w:pPr>
              <w:rPr>
                <w:rFonts w:ascii="Arial" w:hAnsi="Arial"/>
                <w:b/>
                <w:bCs/>
                <w:noProof w:val="0"/>
                <w:sz w:val="26"/>
                <w:szCs w:val="26"/>
                <w:rtl/>
              </w:rPr>
            </w:pPr>
          </w:p>
          <w:p w:rsidR="0094424E" w:rsidRDefault="0094424E">
            <w:pPr>
              <w:jc w:val="center"/>
              <w:rPr>
                <w:rFonts w:ascii="Arial" w:hAnsi="Arial"/>
                <w:b/>
                <w:bCs/>
                <w:noProof w:val="0"/>
                <w:sz w:val="26"/>
                <w:szCs w:val="26"/>
                <w:rtl/>
              </w:rPr>
            </w:pPr>
            <w:r>
              <w:rPr>
                <w:rFonts w:ascii="Arial" w:hAnsi="Arial"/>
                <w:b/>
                <w:bCs/>
                <w:noProof w:val="0"/>
                <w:sz w:val="26"/>
                <w:szCs w:val="26"/>
                <w:rtl/>
              </w:rPr>
              <w:t>נגד</w:t>
            </w:r>
          </w:p>
          <w:p w:rsidR="0094424E" w:rsidRDefault="0094424E">
            <w:pPr>
              <w:rPr>
                <w:rFonts w:ascii="Arial" w:hAnsi="Arial"/>
                <w:b/>
                <w:bCs/>
                <w:noProof w:val="0"/>
                <w:sz w:val="26"/>
                <w:szCs w:val="26"/>
              </w:rPr>
            </w:pPr>
          </w:p>
        </w:tc>
      </w:tr>
      <w:tr w:rsidR="0094424E">
        <w:trPr>
          <w:jc w:val="center"/>
        </w:trPr>
        <w:tc>
          <w:tcPr>
            <w:tcW w:w="3249" w:type="dxa"/>
            <w:gridSpan w:val="2"/>
          </w:tcPr>
          <w:p w:rsidR="0094424E" w:rsidRDefault="007278A5" w:rsidP="00433EB5">
            <w:pPr>
              <w:rPr>
                <w:rFonts w:ascii="Arial" w:hAnsi="Arial"/>
                <w:b/>
                <w:bCs/>
                <w:noProof w:val="0"/>
                <w:sz w:val="26"/>
                <w:szCs w:val="26"/>
              </w:rPr>
            </w:pPr>
            <w:sdt>
              <w:sdtPr>
                <w:rPr>
                  <w:rtl/>
                </w:rPr>
                <w:alias w:val="1184"/>
                <w:tag w:val="1184"/>
                <w:id w:val="-340621022"/>
                <w:text w:multiLine="1"/>
              </w:sdtPr>
              <w:sdtEndPr/>
              <w:sdtContent>
                <w:r w:rsidR="00433EB5">
                  <w:rPr>
                    <w:rFonts w:ascii="Arial" w:hAnsi="Arial" w:hint="cs"/>
                    <w:b/>
                    <w:bCs/>
                    <w:noProof w:val="0"/>
                    <w:sz w:val="26"/>
                    <w:szCs w:val="26"/>
                    <w:rtl/>
                  </w:rPr>
                  <w:t>המשיבה:</w:t>
                </w:r>
              </w:sdtContent>
            </w:sdt>
          </w:p>
        </w:tc>
        <w:tc>
          <w:tcPr>
            <w:tcW w:w="5571" w:type="dxa"/>
            <w:gridSpan w:val="2"/>
          </w:tcPr>
          <w:p w:rsidR="0094424E" w:rsidRDefault="007278A5" w:rsidP="00485D07">
            <w:pPr>
              <w:rPr>
                <w:b/>
                <w:bCs/>
                <w:noProof w:val="0"/>
                <w:sz w:val="26"/>
                <w:szCs w:val="26"/>
                <w:rtl/>
              </w:rPr>
            </w:pPr>
            <w:sdt>
              <w:sdtPr>
                <w:rPr>
                  <w:rFonts w:ascii="Arial" w:hAnsi="Arial" w:hint="cs"/>
                  <w:b/>
                  <w:bCs/>
                  <w:noProof w:val="0"/>
                  <w:sz w:val="26"/>
                  <w:szCs w:val="26"/>
                  <w:rtl/>
                </w:rPr>
                <w:alias w:val="2318"/>
                <w:tag w:val="2318"/>
                <w:id w:val="-1814790358"/>
                <w:placeholder>
                  <w:docPart w:val="DefaultPlaceholder_1082065158"/>
                </w:placeholder>
                <w:text w:multiLine="1"/>
              </w:sdtPr>
              <w:sdtEndPr/>
              <w:sdtContent>
                <w:r w:rsidR="00485D07">
                  <w:rPr>
                    <w:rFonts w:ascii="Arial" w:hAnsi="Arial" w:hint="cs"/>
                    <w:b/>
                    <w:bCs/>
                    <w:noProof w:val="0"/>
                    <w:sz w:val="26"/>
                    <w:szCs w:val="26"/>
                    <w:rtl/>
                  </w:rPr>
                  <w:t>מ'</w:t>
                </w:r>
                <w:r w:rsidR="00485D07">
                  <w:rPr>
                    <w:rFonts w:ascii="Arial" w:hAnsi="Arial"/>
                    <w:b/>
                    <w:bCs/>
                    <w:noProof w:val="0"/>
                    <w:sz w:val="26"/>
                    <w:szCs w:val="26"/>
                    <w:rtl/>
                  </w:rPr>
                  <w:br/>
                </w:r>
                <w:r w:rsidR="00433EB5">
                  <w:rPr>
                    <w:rFonts w:ascii="Arial" w:hAnsi="Arial" w:hint="cs"/>
                    <w:b/>
                    <w:bCs/>
                    <w:noProof w:val="0"/>
                    <w:sz w:val="26"/>
                    <w:szCs w:val="26"/>
                    <w:rtl/>
                  </w:rPr>
                  <w:t>ע"י ב"כ עו"ד אלי שיליאן</w:t>
                </w:r>
              </w:sdtContent>
            </w:sdt>
          </w:p>
        </w:tc>
      </w:tr>
    </w:tbl>
    <w:p w:rsidR="0094424E" w:rsidRDefault="0094424E" w:rsidP="00102B3E">
      <w:pPr>
        <w:rPr>
          <w:rtl/>
        </w:rPr>
      </w:pPr>
    </w:p>
    <w:p w:rsidR="00E31C2B" w:rsidRDefault="00E31C2B" w:rsidP="00102B3E">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180519">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694556" w:rsidRDefault="00694556">
      <w:pPr>
        <w:spacing w:line="360" w:lineRule="auto"/>
        <w:jc w:val="both"/>
        <w:rPr>
          <w:rFonts w:ascii="Arial" w:hAnsi="Arial"/>
          <w:noProof w:val="0"/>
          <w:rtl/>
        </w:rPr>
      </w:pPr>
    </w:p>
    <w:p w:rsidR="00694556" w:rsidRDefault="00433EB5">
      <w:pPr>
        <w:spacing w:line="360" w:lineRule="auto"/>
        <w:jc w:val="both"/>
        <w:rPr>
          <w:rFonts w:ascii="Arial" w:hAnsi="Arial"/>
          <w:noProof w:val="0"/>
          <w:rtl/>
        </w:rPr>
      </w:pPr>
      <w:bookmarkStart w:id="1" w:name="NGCSBookmark"/>
      <w:bookmarkEnd w:id="1"/>
      <w:r>
        <w:rPr>
          <w:rFonts w:ascii="Arial" w:hAnsi="Arial" w:hint="cs"/>
          <w:noProof w:val="0"/>
          <w:rtl/>
        </w:rPr>
        <w:t>לפני בקשת המבקש, הנתבע בהליך זה, לחייב את המשיבה, התובעת, בהפקדת ערובה להבטחת הוצאותיו.</w:t>
      </w:r>
    </w:p>
    <w:p w:rsidR="00433EB5" w:rsidRDefault="00433EB5" w:rsidP="004C711B">
      <w:pPr>
        <w:jc w:val="both"/>
        <w:rPr>
          <w:rFonts w:ascii="Arial" w:hAnsi="Arial"/>
          <w:noProof w:val="0"/>
          <w:rtl/>
        </w:rPr>
      </w:pPr>
    </w:p>
    <w:p w:rsidR="00433EB5" w:rsidRPr="00433EB5" w:rsidRDefault="00433EB5">
      <w:pPr>
        <w:spacing w:line="360" w:lineRule="auto"/>
        <w:jc w:val="both"/>
        <w:rPr>
          <w:rFonts w:ascii="Arial" w:hAnsi="Arial"/>
          <w:b/>
          <w:bCs/>
          <w:noProof w:val="0"/>
          <w:u w:val="single"/>
          <w:rtl/>
        </w:rPr>
      </w:pPr>
      <w:r w:rsidRPr="00433EB5">
        <w:rPr>
          <w:rFonts w:ascii="Arial" w:hAnsi="Arial" w:hint="cs"/>
          <w:b/>
          <w:bCs/>
          <w:noProof w:val="0"/>
          <w:u w:val="single"/>
          <w:rtl/>
        </w:rPr>
        <w:t>רקע:</w:t>
      </w:r>
    </w:p>
    <w:p w:rsidR="00694556" w:rsidRDefault="00694556" w:rsidP="00FC301B">
      <w:pPr>
        <w:jc w:val="both"/>
        <w:rPr>
          <w:rFonts w:ascii="Arial" w:hAnsi="Arial"/>
          <w:noProof w:val="0"/>
          <w:rtl/>
        </w:rPr>
      </w:pPr>
    </w:p>
    <w:p w:rsidR="004F72F5" w:rsidRDefault="00433EB5" w:rsidP="00485D07">
      <w:pPr>
        <w:spacing w:line="360" w:lineRule="auto"/>
        <w:ind w:left="720" w:hanging="720"/>
        <w:jc w:val="both"/>
        <w:rPr>
          <w:rFonts w:ascii="Arial" w:hAnsi="Arial"/>
          <w:noProof w:val="0"/>
          <w:rtl/>
        </w:rPr>
      </w:pPr>
      <w:r>
        <w:rPr>
          <w:rFonts w:ascii="Arial" w:hAnsi="Arial" w:hint="cs"/>
          <w:noProof w:val="0"/>
          <w:rtl/>
        </w:rPr>
        <w:t>1.</w:t>
      </w:r>
      <w:r>
        <w:rPr>
          <w:rFonts w:ascii="Arial" w:hAnsi="Arial" w:hint="cs"/>
          <w:noProof w:val="0"/>
          <w:rtl/>
        </w:rPr>
        <w:tab/>
        <w:t xml:space="preserve">הצדדים נישאו בשנת 1997 והתגרשו בשנת </w:t>
      </w:r>
      <w:r w:rsidR="00D57661">
        <w:rPr>
          <w:rFonts w:ascii="Arial" w:hAnsi="Arial" w:hint="cs"/>
          <w:noProof w:val="0"/>
          <w:rtl/>
        </w:rPr>
        <w:t xml:space="preserve">2011. לצדדים שני ילדים הבת </w:t>
      </w:r>
      <w:r w:rsidR="00485D07">
        <w:rPr>
          <w:rFonts w:ascii="Arial" w:hAnsi="Arial" w:hint="cs"/>
          <w:noProof w:val="0"/>
          <w:rtl/>
        </w:rPr>
        <w:t>מ'</w:t>
      </w:r>
      <w:r w:rsidR="00D57661">
        <w:rPr>
          <w:rFonts w:ascii="Arial" w:hAnsi="Arial" w:hint="cs"/>
          <w:noProof w:val="0"/>
          <w:rtl/>
        </w:rPr>
        <w:t xml:space="preserve"> (להלן:"הבת") והבן </w:t>
      </w:r>
      <w:r w:rsidR="00485D07">
        <w:rPr>
          <w:rFonts w:ascii="Arial" w:hAnsi="Arial" w:hint="cs"/>
          <w:noProof w:val="0"/>
          <w:rtl/>
        </w:rPr>
        <w:t>נ'</w:t>
      </w:r>
      <w:r w:rsidR="00D57661">
        <w:rPr>
          <w:rFonts w:ascii="Arial" w:hAnsi="Arial" w:hint="cs"/>
          <w:noProof w:val="0"/>
          <w:rtl/>
        </w:rPr>
        <w:t xml:space="preserve"> (להלן:"הבן") שהיו קטינים בעת הגירושין אולם כיום שניהם בגירים. </w:t>
      </w:r>
    </w:p>
    <w:p w:rsidR="004F72F5" w:rsidRDefault="004F72F5" w:rsidP="00FC301B">
      <w:pPr>
        <w:ind w:left="720" w:hanging="720"/>
        <w:jc w:val="both"/>
        <w:rPr>
          <w:rFonts w:ascii="Arial" w:hAnsi="Arial"/>
          <w:noProof w:val="0"/>
          <w:rtl/>
        </w:rPr>
      </w:pPr>
    </w:p>
    <w:p w:rsidR="00433EB5" w:rsidRDefault="00D57661" w:rsidP="004F72F5">
      <w:pPr>
        <w:spacing w:line="360" w:lineRule="auto"/>
        <w:ind w:left="720"/>
        <w:jc w:val="both"/>
        <w:rPr>
          <w:rFonts w:ascii="Arial" w:hAnsi="Arial"/>
          <w:noProof w:val="0"/>
          <w:rtl/>
        </w:rPr>
      </w:pPr>
      <w:r>
        <w:rPr>
          <w:rFonts w:ascii="Arial" w:hAnsi="Arial" w:hint="cs"/>
          <w:noProof w:val="0"/>
          <w:rtl/>
        </w:rPr>
        <w:t>בין הצדדים התנהלו הליכים רבים, מרביתם לאחר גירושי הצדדים ובהתיי</w:t>
      </w:r>
      <w:r w:rsidR="0017798D">
        <w:rPr>
          <w:rFonts w:ascii="Arial" w:hAnsi="Arial" w:hint="cs"/>
          <w:noProof w:val="0"/>
          <w:rtl/>
        </w:rPr>
        <w:t>חס לקטינים, מקום מגוריהם זמני הש</w:t>
      </w:r>
      <w:r>
        <w:rPr>
          <w:rFonts w:ascii="Arial" w:hAnsi="Arial" w:hint="cs"/>
          <w:noProof w:val="0"/>
          <w:rtl/>
        </w:rPr>
        <w:t>הות ומזונותיהם. אין חולק כי הבת אינה בקשר עם המשיבה. בכל הנוגע לבן התנהלו בפני הח"מ מספר הליכים ביחס אליו במסגרתם עבר הבן להתגורר עם המבקש תוך קביעת</w:t>
      </w:r>
      <w:r w:rsidR="004F72F5">
        <w:rPr>
          <w:rFonts w:ascii="Arial" w:hAnsi="Arial" w:hint="cs"/>
          <w:noProof w:val="0"/>
          <w:rtl/>
        </w:rPr>
        <w:t xml:space="preserve"> </w:t>
      </w:r>
      <w:r>
        <w:rPr>
          <w:rFonts w:ascii="Arial" w:hAnsi="Arial" w:hint="cs"/>
          <w:noProof w:val="0"/>
          <w:rtl/>
        </w:rPr>
        <w:t xml:space="preserve">זמני שהות </w:t>
      </w:r>
      <w:r w:rsidR="004F72F5">
        <w:rPr>
          <w:rFonts w:ascii="Arial" w:hAnsi="Arial" w:hint="cs"/>
          <w:noProof w:val="0"/>
          <w:rtl/>
        </w:rPr>
        <w:t>עם המשיבה.</w:t>
      </w:r>
    </w:p>
    <w:p w:rsidR="00D57661" w:rsidRDefault="00D57661" w:rsidP="00FC301B">
      <w:pPr>
        <w:ind w:left="720" w:hanging="720"/>
        <w:jc w:val="both"/>
        <w:rPr>
          <w:rFonts w:ascii="Arial" w:hAnsi="Arial"/>
          <w:noProof w:val="0"/>
          <w:rtl/>
        </w:rPr>
      </w:pPr>
    </w:p>
    <w:p w:rsidR="00694556" w:rsidRDefault="0017798D" w:rsidP="0017798D">
      <w:pPr>
        <w:spacing w:line="360" w:lineRule="auto"/>
        <w:ind w:left="720" w:hanging="720"/>
        <w:jc w:val="both"/>
        <w:rPr>
          <w:rFonts w:ascii="Arial" w:hAnsi="Arial"/>
          <w:noProof w:val="0"/>
          <w:rtl/>
        </w:rPr>
      </w:pPr>
      <w:r>
        <w:rPr>
          <w:rFonts w:ascii="Arial" w:hAnsi="Arial" w:hint="cs"/>
          <w:noProof w:val="0"/>
          <w:rtl/>
        </w:rPr>
        <w:lastRenderedPageBreak/>
        <w:t>2.</w:t>
      </w:r>
      <w:r>
        <w:rPr>
          <w:rFonts w:ascii="Arial" w:hAnsi="Arial" w:hint="cs"/>
          <w:noProof w:val="0"/>
          <w:rtl/>
        </w:rPr>
        <w:tab/>
        <w:t>במסגרת התובענה דנן עותר</w:t>
      </w:r>
      <w:r w:rsidR="004F72F5">
        <w:rPr>
          <w:rFonts w:ascii="Arial" w:hAnsi="Arial" w:hint="cs"/>
          <w:noProof w:val="0"/>
          <w:rtl/>
        </w:rPr>
        <w:t xml:space="preserve"> </w:t>
      </w:r>
      <w:r>
        <w:rPr>
          <w:rFonts w:ascii="Arial" w:hAnsi="Arial" w:hint="cs"/>
          <w:noProof w:val="0"/>
          <w:rtl/>
        </w:rPr>
        <w:t>המשיבה</w:t>
      </w:r>
      <w:r w:rsidR="004F72F5">
        <w:rPr>
          <w:rFonts w:ascii="Arial" w:hAnsi="Arial" w:hint="cs"/>
          <w:noProof w:val="0"/>
          <w:rtl/>
        </w:rPr>
        <w:t xml:space="preserve"> לחיוב </w:t>
      </w:r>
      <w:r>
        <w:rPr>
          <w:rFonts w:ascii="Arial" w:hAnsi="Arial" w:hint="cs"/>
          <w:noProof w:val="0"/>
          <w:rtl/>
        </w:rPr>
        <w:t>המבקש</w:t>
      </w:r>
      <w:r w:rsidR="004F72F5">
        <w:rPr>
          <w:rFonts w:ascii="Arial" w:hAnsi="Arial" w:hint="cs"/>
          <w:noProof w:val="0"/>
          <w:rtl/>
        </w:rPr>
        <w:t xml:space="preserve"> בפיצוי כספי של עד 2,500,000 ₪ בשל מניעת קשר/ ניכור הורי תוך שבמסגרת כתב התביעה טוענת המשיבה שהניתוק בינה לבין הבת וכן צמצום הקשר שבינה לבין הבן הוא תוצאה של הסתה שנקט המבקש.</w:t>
      </w:r>
    </w:p>
    <w:p w:rsidR="00694556" w:rsidRDefault="00694556" w:rsidP="00FC301B">
      <w:pPr>
        <w:jc w:val="both"/>
        <w:rPr>
          <w:rFonts w:ascii="Arial" w:hAnsi="Arial"/>
          <w:noProof w:val="0"/>
          <w:rtl/>
        </w:rPr>
      </w:pPr>
    </w:p>
    <w:p w:rsidR="00694556" w:rsidRDefault="004F72F5" w:rsidP="004F72F5">
      <w:pPr>
        <w:spacing w:line="360" w:lineRule="auto"/>
        <w:ind w:left="720" w:hanging="720"/>
        <w:jc w:val="both"/>
        <w:rPr>
          <w:rFonts w:ascii="Arial" w:hAnsi="Arial"/>
          <w:noProof w:val="0"/>
          <w:rtl/>
        </w:rPr>
      </w:pPr>
      <w:r>
        <w:rPr>
          <w:rFonts w:ascii="Arial" w:hAnsi="Arial" w:hint="cs"/>
          <w:noProof w:val="0"/>
          <w:rtl/>
        </w:rPr>
        <w:t>3.</w:t>
      </w:r>
      <w:r>
        <w:rPr>
          <w:rFonts w:ascii="Arial" w:hAnsi="Arial" w:hint="cs"/>
          <w:noProof w:val="0"/>
          <w:rtl/>
        </w:rPr>
        <w:tab/>
        <w:t xml:space="preserve">המשיבה טוענת כי כתוצאה מכך היא סובלת מנזק נפשי, נזק כלכלי הנובע מהוצאות המשפט שכ"ט ואגרות אובדן כושר עבודה נזק משפחתי </w:t>
      </w:r>
      <w:r w:rsidR="00B40753">
        <w:rPr>
          <w:rFonts w:ascii="Arial" w:hAnsi="Arial" w:hint="cs"/>
          <w:noProof w:val="0"/>
          <w:rtl/>
        </w:rPr>
        <w:t xml:space="preserve">עוגמת נפש </w:t>
      </w:r>
      <w:r>
        <w:rPr>
          <w:rFonts w:ascii="Arial" w:hAnsi="Arial" w:hint="cs"/>
          <w:noProof w:val="0"/>
          <w:rtl/>
        </w:rPr>
        <w:t>ופגיעה אנושה ביכולת ליצור זוגיות עתידית.</w:t>
      </w:r>
    </w:p>
    <w:p w:rsidR="00B40753" w:rsidRDefault="00B40753" w:rsidP="004F72F5">
      <w:pPr>
        <w:spacing w:line="360" w:lineRule="auto"/>
        <w:ind w:left="720" w:hanging="720"/>
        <w:jc w:val="both"/>
        <w:rPr>
          <w:rFonts w:ascii="Arial" w:hAnsi="Arial"/>
          <w:noProof w:val="0"/>
          <w:rtl/>
        </w:rPr>
      </w:pPr>
    </w:p>
    <w:p w:rsidR="00B40753" w:rsidRDefault="00B40753" w:rsidP="004F72F5">
      <w:pPr>
        <w:spacing w:line="360" w:lineRule="auto"/>
        <w:ind w:left="720" w:hanging="720"/>
        <w:jc w:val="both"/>
        <w:rPr>
          <w:rFonts w:ascii="Arial" w:hAnsi="Arial"/>
          <w:b/>
          <w:bCs/>
          <w:noProof w:val="0"/>
          <w:u w:val="single"/>
          <w:rtl/>
        </w:rPr>
      </w:pPr>
      <w:r>
        <w:rPr>
          <w:rFonts w:ascii="Arial" w:hAnsi="Arial" w:hint="cs"/>
          <w:b/>
          <w:bCs/>
          <w:noProof w:val="0"/>
          <w:u w:val="single"/>
          <w:rtl/>
        </w:rPr>
        <w:t>טענות הצדדים:</w:t>
      </w:r>
    </w:p>
    <w:p w:rsidR="00B40753" w:rsidRDefault="00B40753" w:rsidP="0017798D">
      <w:pPr>
        <w:ind w:left="720" w:hanging="720"/>
        <w:jc w:val="both"/>
        <w:rPr>
          <w:rFonts w:ascii="Arial" w:hAnsi="Arial"/>
          <w:b/>
          <w:bCs/>
          <w:noProof w:val="0"/>
          <w:u w:val="single"/>
          <w:rtl/>
        </w:rPr>
      </w:pPr>
    </w:p>
    <w:p w:rsidR="00B40753" w:rsidRDefault="00B40753" w:rsidP="00893BE8">
      <w:pPr>
        <w:spacing w:line="360" w:lineRule="auto"/>
        <w:ind w:left="720" w:hanging="720"/>
        <w:jc w:val="both"/>
        <w:rPr>
          <w:rFonts w:ascii="Arial" w:hAnsi="Arial"/>
          <w:noProof w:val="0"/>
          <w:rtl/>
        </w:rPr>
      </w:pPr>
      <w:r>
        <w:rPr>
          <w:rFonts w:ascii="Arial" w:hAnsi="Arial" w:hint="cs"/>
          <w:noProof w:val="0"/>
          <w:rtl/>
        </w:rPr>
        <w:t>4.</w:t>
      </w:r>
      <w:r>
        <w:rPr>
          <w:rFonts w:ascii="Arial" w:hAnsi="Arial" w:hint="cs"/>
          <w:noProof w:val="0"/>
          <w:rtl/>
        </w:rPr>
        <w:tab/>
        <w:t xml:space="preserve">המבקש טוען </w:t>
      </w:r>
      <w:r w:rsidR="00893BE8">
        <w:rPr>
          <w:rFonts w:ascii="Arial" w:hAnsi="Arial" w:hint="cs"/>
          <w:noProof w:val="0"/>
          <w:rtl/>
        </w:rPr>
        <w:t xml:space="preserve">שהמשיבה עצמה טענה בהליכים קודמים שמצבה הכלכלי אינו טוב בשל מצבה הבריאותי והפנה לטענות המשיבה בהליכים אלו. בכל הנוגע לסיכויי התביעה טוען המבקש כי אלו אפסיים. לטענתו התביעה בכל הנוגע לבת התיישנה או שנגועה בשיהוי רב לאור מועד הניתוק וכי מרבית טענות המשיבה הן בגדר דמיונות, המבקש טוען כי המשיבה היא שהפרה החלטות שיפוטיות ובכל הנוגע לבן הוסיף וטען כי הקשר עמו לא נותק וכי הוא שומר על קשר יומיומי עם המשיבה ונפגש עמה בהתאם להחלטות בית המשפט </w:t>
      </w:r>
      <w:r w:rsidR="0059791D">
        <w:rPr>
          <w:rFonts w:ascii="Arial" w:hAnsi="Arial" w:hint="cs"/>
          <w:noProof w:val="0"/>
          <w:rtl/>
        </w:rPr>
        <w:t>וכי בהעדר ניתוק אין עילת תביעה.</w:t>
      </w:r>
    </w:p>
    <w:p w:rsidR="0059791D" w:rsidRDefault="0059791D" w:rsidP="0017798D">
      <w:pPr>
        <w:ind w:left="720" w:hanging="720"/>
        <w:jc w:val="both"/>
        <w:rPr>
          <w:rFonts w:ascii="Arial" w:hAnsi="Arial"/>
          <w:noProof w:val="0"/>
          <w:rtl/>
        </w:rPr>
      </w:pPr>
    </w:p>
    <w:p w:rsidR="0059791D" w:rsidRDefault="0059791D" w:rsidP="0059791D">
      <w:pPr>
        <w:spacing w:line="360" w:lineRule="auto"/>
        <w:ind w:left="720" w:hanging="720"/>
        <w:jc w:val="both"/>
        <w:rPr>
          <w:rFonts w:ascii="Arial" w:hAnsi="Arial"/>
          <w:noProof w:val="0"/>
          <w:rtl/>
        </w:rPr>
      </w:pPr>
      <w:r>
        <w:rPr>
          <w:rFonts w:ascii="Arial" w:hAnsi="Arial" w:hint="cs"/>
          <w:noProof w:val="0"/>
          <w:rtl/>
        </w:rPr>
        <w:t>5.</w:t>
      </w:r>
      <w:r>
        <w:rPr>
          <w:rFonts w:ascii="Arial" w:hAnsi="Arial" w:hint="cs"/>
          <w:noProof w:val="0"/>
          <w:rtl/>
        </w:rPr>
        <w:tab/>
        <w:t xml:space="preserve">המשיבה טוענת כי סיכויי התביעה ככלל אינם בגדר שיקול יחידי אלא במקרים שהמדובר בהליך סרק מובהק עניין שיש קושי להעריכו בשלב מקדמי של ההליך. ובכל הנוגע למצבה הכלכלי של המשיבה טענה כי העובדה שמדובר בתושבת ישראל הרי שגם אם מצבה הכלכלי </w:t>
      </w:r>
      <w:r>
        <w:rPr>
          <w:rFonts w:ascii="Arial" w:hAnsi="Arial" w:hint="cs"/>
          <w:noProof w:val="0"/>
          <w:rtl/>
        </w:rPr>
        <w:lastRenderedPageBreak/>
        <w:t>ירוד אין לחייבה בהפקדת ערובה להוצאות וכן טענה כי היא מועסקת במשרד החינוך בעלת זכויות סוציאליות וותק של עובדת מדינה ואף צירפה תלוש שכר המלמד על כך לכאורה.</w:t>
      </w:r>
    </w:p>
    <w:p w:rsidR="0059791D" w:rsidRDefault="0059791D" w:rsidP="0017798D">
      <w:pPr>
        <w:ind w:left="720" w:hanging="720"/>
        <w:jc w:val="both"/>
        <w:rPr>
          <w:rFonts w:ascii="Arial" w:hAnsi="Arial"/>
          <w:noProof w:val="0"/>
          <w:rtl/>
        </w:rPr>
      </w:pPr>
    </w:p>
    <w:p w:rsidR="007419DB" w:rsidRDefault="00CE73A8" w:rsidP="007419DB">
      <w:pPr>
        <w:spacing w:line="360" w:lineRule="auto"/>
        <w:ind w:left="720" w:hanging="720"/>
        <w:jc w:val="both"/>
        <w:rPr>
          <w:rFonts w:ascii="Arial" w:hAnsi="Arial"/>
          <w:noProof w:val="0"/>
          <w:rtl/>
        </w:rPr>
      </w:pPr>
      <w:r>
        <w:rPr>
          <w:rFonts w:ascii="Arial" w:hAnsi="Arial" w:hint="cs"/>
          <w:noProof w:val="0"/>
          <w:rtl/>
        </w:rPr>
        <w:t>6.</w:t>
      </w:r>
      <w:r>
        <w:rPr>
          <w:rFonts w:ascii="Arial" w:hAnsi="Arial" w:hint="cs"/>
          <w:noProof w:val="0"/>
          <w:rtl/>
        </w:rPr>
        <w:tab/>
        <w:t xml:space="preserve">כאן המקום לציין כי המבקש הגיש בקשה לדחיית התביעה על הסף ולחילופין להורות על תיקונה </w:t>
      </w:r>
      <w:r w:rsidR="007419DB">
        <w:rPr>
          <w:rFonts w:ascii="Arial" w:hAnsi="Arial" w:hint="cs"/>
          <w:noProof w:val="0"/>
          <w:rtl/>
        </w:rPr>
        <w:t>ובהחלטה מיום 06.02.2024 נקבע כי הכרעה בעניין סילוק התביעה על הסף כרוכה בשאלות שבעובדה שיש לאפשר לתובעת להוכיחן ולפיכך הבקשה לעניין זה נדחתה אולם התקבלה הבקשה להורות על תיקון כתב התביעה מאחר שזו חרגה מההיקפים הקבועים בתקנות.</w:t>
      </w:r>
    </w:p>
    <w:p w:rsidR="007419DB" w:rsidRDefault="007419DB" w:rsidP="0017798D">
      <w:pPr>
        <w:ind w:left="720" w:hanging="720"/>
        <w:jc w:val="both"/>
        <w:rPr>
          <w:rFonts w:ascii="Arial" w:hAnsi="Arial"/>
          <w:noProof w:val="0"/>
          <w:rtl/>
        </w:rPr>
      </w:pPr>
    </w:p>
    <w:p w:rsidR="007419DB" w:rsidRDefault="007419DB" w:rsidP="007419DB">
      <w:pPr>
        <w:spacing w:line="360" w:lineRule="auto"/>
        <w:ind w:left="720" w:hanging="720"/>
        <w:jc w:val="both"/>
        <w:rPr>
          <w:rFonts w:ascii="Arial" w:hAnsi="Arial"/>
          <w:b/>
          <w:bCs/>
          <w:noProof w:val="0"/>
          <w:u w:val="single"/>
          <w:rtl/>
        </w:rPr>
      </w:pPr>
      <w:r>
        <w:rPr>
          <w:rFonts w:ascii="Arial" w:hAnsi="Arial" w:hint="cs"/>
          <w:b/>
          <w:bCs/>
          <w:noProof w:val="0"/>
          <w:u w:val="single"/>
          <w:rtl/>
        </w:rPr>
        <w:t>דיון והכרעה:</w:t>
      </w:r>
    </w:p>
    <w:p w:rsidR="007419DB" w:rsidRDefault="007419DB" w:rsidP="0017798D">
      <w:pPr>
        <w:ind w:left="720" w:hanging="720"/>
        <w:jc w:val="both"/>
        <w:rPr>
          <w:rFonts w:ascii="Arial" w:hAnsi="Arial"/>
          <w:noProof w:val="0"/>
          <w:rtl/>
        </w:rPr>
      </w:pPr>
    </w:p>
    <w:p w:rsidR="007419DB" w:rsidRDefault="007419DB" w:rsidP="007419DB">
      <w:pPr>
        <w:spacing w:line="360" w:lineRule="auto"/>
        <w:ind w:left="720" w:hanging="720"/>
        <w:jc w:val="both"/>
        <w:rPr>
          <w:rFonts w:ascii="Arial" w:hAnsi="Arial"/>
          <w:noProof w:val="0"/>
          <w:rtl/>
        </w:rPr>
      </w:pPr>
      <w:r>
        <w:rPr>
          <w:rFonts w:ascii="Arial" w:hAnsi="Arial" w:hint="cs"/>
          <w:noProof w:val="0"/>
          <w:rtl/>
        </w:rPr>
        <w:t>7.</w:t>
      </w:r>
      <w:r>
        <w:rPr>
          <w:rFonts w:ascii="Arial" w:hAnsi="Arial" w:hint="cs"/>
          <w:noProof w:val="0"/>
          <w:rtl/>
        </w:rPr>
        <w:tab/>
        <w:t>לאחר שעיינתי בכלל אשר הוגש לא מצאתי להורות על חיוב המשיבה בהפקדת ערובה להוצאות וזאת מן הנימוקים כפי שיפורטו להלן.</w:t>
      </w:r>
    </w:p>
    <w:p w:rsidR="007419DB" w:rsidRDefault="007419DB" w:rsidP="0017798D">
      <w:pPr>
        <w:ind w:left="720" w:hanging="720"/>
        <w:jc w:val="both"/>
        <w:rPr>
          <w:rFonts w:ascii="Arial" w:hAnsi="Arial"/>
          <w:noProof w:val="0"/>
          <w:rtl/>
        </w:rPr>
      </w:pPr>
    </w:p>
    <w:p w:rsidR="00635DC9" w:rsidRDefault="007419DB" w:rsidP="00635DC9">
      <w:pPr>
        <w:spacing w:line="360" w:lineRule="auto"/>
        <w:ind w:left="720" w:hanging="720"/>
        <w:jc w:val="both"/>
        <w:rPr>
          <w:rFonts w:ascii="Arial" w:hAnsi="Arial"/>
          <w:noProof w:val="0"/>
          <w:rtl/>
        </w:rPr>
      </w:pPr>
      <w:r>
        <w:rPr>
          <w:rFonts w:ascii="Arial" w:hAnsi="Arial" w:hint="cs"/>
          <w:noProof w:val="0"/>
          <w:rtl/>
        </w:rPr>
        <w:t>8.</w:t>
      </w:r>
      <w:r>
        <w:rPr>
          <w:rFonts w:ascii="Arial" w:hAnsi="Arial"/>
          <w:noProof w:val="0"/>
          <w:rtl/>
        </w:rPr>
        <w:tab/>
      </w:r>
      <w:r>
        <w:rPr>
          <w:rFonts w:ascii="Arial" w:hAnsi="Arial" w:hint="cs"/>
          <w:noProof w:val="0"/>
          <w:rtl/>
        </w:rPr>
        <w:t xml:space="preserve">תחילה יצויין כי חיוב תובע בהפקדת ערובה נעשית במקרים חריגים </w:t>
      </w:r>
      <w:r w:rsidR="00635DC9">
        <w:rPr>
          <w:rFonts w:ascii="Arial" w:hAnsi="Arial" w:hint="cs"/>
          <w:noProof w:val="0"/>
          <w:rtl/>
        </w:rPr>
        <w:t xml:space="preserve">וזאת משום מעמדה של זכות הפניה לערכאות. נקיטת סעד מעין זה שמורה בעיקר למצבים בהם התובע הוא תושב חוץ ללא נכסים בישראל או כאשר הוא אינו מוסר מען עדכני בכתב התביעה שיקולים שאינם רלוונטיים לתובענה דנן. </w:t>
      </w:r>
    </w:p>
    <w:p w:rsidR="00635DC9" w:rsidRDefault="00635DC9" w:rsidP="000C2D04">
      <w:pPr>
        <w:ind w:left="720" w:hanging="720"/>
        <w:jc w:val="both"/>
        <w:rPr>
          <w:rFonts w:ascii="Arial" w:hAnsi="Arial"/>
          <w:noProof w:val="0"/>
          <w:rtl/>
        </w:rPr>
      </w:pPr>
    </w:p>
    <w:p w:rsidR="007419DB" w:rsidRDefault="00635DC9" w:rsidP="00635DC9">
      <w:pPr>
        <w:spacing w:line="360" w:lineRule="auto"/>
        <w:ind w:left="720"/>
        <w:jc w:val="both"/>
        <w:rPr>
          <w:rFonts w:ascii="Arial" w:hAnsi="Arial"/>
          <w:noProof w:val="0"/>
          <w:rtl/>
        </w:rPr>
      </w:pPr>
      <w:r>
        <w:rPr>
          <w:rFonts w:ascii="Arial" w:hAnsi="Arial" w:hint="cs"/>
          <w:noProof w:val="0"/>
          <w:rtl/>
        </w:rPr>
        <w:t>עם זאת נקבע כי גם נסיבות מצבו הכלכלי של התובע כמו גם סיכויים קלושים כי התביעה תתקבל מהווים שי</w:t>
      </w:r>
      <w:r w:rsidR="0017798D">
        <w:rPr>
          <w:rFonts w:ascii="Arial" w:hAnsi="Arial" w:hint="cs"/>
          <w:noProof w:val="0"/>
          <w:rtl/>
        </w:rPr>
        <w:t>קולים לחיוב תובע בהפקדת הוצאות כ</w:t>
      </w:r>
      <w:r>
        <w:rPr>
          <w:rFonts w:ascii="Arial" w:hAnsi="Arial" w:hint="cs"/>
          <w:noProof w:val="0"/>
          <w:rtl/>
        </w:rPr>
        <w:t xml:space="preserve">תנאי לבירור התביעה. </w:t>
      </w:r>
    </w:p>
    <w:p w:rsidR="00635DC9" w:rsidRDefault="00635DC9" w:rsidP="000C2D04">
      <w:pPr>
        <w:ind w:left="720" w:hanging="720"/>
        <w:jc w:val="both"/>
        <w:rPr>
          <w:rFonts w:ascii="Arial" w:hAnsi="Arial"/>
          <w:noProof w:val="0"/>
          <w:rtl/>
        </w:rPr>
      </w:pPr>
    </w:p>
    <w:p w:rsidR="007419DB" w:rsidRDefault="00635DC9" w:rsidP="00102B3E">
      <w:pPr>
        <w:spacing w:line="360" w:lineRule="auto"/>
        <w:ind w:left="720" w:hanging="720"/>
        <w:jc w:val="both"/>
        <w:rPr>
          <w:rFonts w:ascii="Arial" w:hAnsi="Arial"/>
          <w:noProof w:val="0"/>
          <w:rtl/>
        </w:rPr>
      </w:pPr>
      <w:r>
        <w:rPr>
          <w:rFonts w:ascii="Arial" w:hAnsi="Arial" w:hint="cs"/>
          <w:noProof w:val="0"/>
          <w:rtl/>
        </w:rPr>
        <w:lastRenderedPageBreak/>
        <w:t>9.</w:t>
      </w:r>
      <w:r>
        <w:rPr>
          <w:rFonts w:ascii="Arial" w:hAnsi="Arial" w:hint="cs"/>
          <w:noProof w:val="0"/>
          <w:rtl/>
        </w:rPr>
        <w:tab/>
      </w:r>
      <w:r w:rsidR="007419DB">
        <w:rPr>
          <w:rFonts w:ascii="Arial" w:hAnsi="Arial" w:hint="cs"/>
          <w:noProof w:val="0"/>
          <w:rtl/>
        </w:rPr>
        <w:t xml:space="preserve">בכל הנוגע לסיכויי התביעה הרי שההחלטה מיום 06.02.2024 מדברת בעד עצמה. </w:t>
      </w:r>
      <w:r>
        <w:rPr>
          <w:rFonts w:ascii="Arial" w:hAnsi="Arial" w:hint="cs"/>
          <w:noProof w:val="0"/>
          <w:rtl/>
        </w:rPr>
        <w:t xml:space="preserve">טענות הצדדים בעניין זה הן טענות שבעובדה ואף כי </w:t>
      </w:r>
      <w:r w:rsidR="0017798D">
        <w:rPr>
          <w:rFonts w:ascii="Arial" w:hAnsi="Arial" w:hint="cs"/>
          <w:noProof w:val="0"/>
          <w:rtl/>
        </w:rPr>
        <w:t xml:space="preserve">יכול שהוכחת התביעה לרבות </w:t>
      </w:r>
      <w:r w:rsidR="00C312F0">
        <w:rPr>
          <w:rFonts w:ascii="Arial" w:hAnsi="Arial" w:hint="cs"/>
          <w:noProof w:val="0"/>
          <w:rtl/>
        </w:rPr>
        <w:t>הנזק</w:t>
      </w:r>
      <w:r w:rsidR="0017798D">
        <w:rPr>
          <w:rFonts w:ascii="Arial" w:hAnsi="Arial" w:hint="cs"/>
          <w:noProof w:val="0"/>
          <w:rtl/>
        </w:rPr>
        <w:t xml:space="preserve"> הנטען אינה פשוטה הרי שלא ניתן לקבוע בשלב מקדמי זה כי המדובר בתביעה סרק </w:t>
      </w:r>
      <w:r w:rsidR="00C312F0">
        <w:rPr>
          <w:rFonts w:ascii="Arial" w:hAnsi="Arial" w:hint="cs"/>
          <w:noProof w:val="0"/>
          <w:rtl/>
        </w:rPr>
        <w:t xml:space="preserve">שעה שאין חולק כי הקשר בין </w:t>
      </w:r>
      <w:r w:rsidR="00102B3E">
        <w:rPr>
          <w:rFonts w:ascii="Arial" w:hAnsi="Arial" w:hint="cs"/>
          <w:noProof w:val="0"/>
          <w:rtl/>
        </w:rPr>
        <w:t>המשיבה</w:t>
      </w:r>
      <w:r w:rsidR="00C312F0">
        <w:rPr>
          <w:rFonts w:ascii="Arial" w:hAnsi="Arial" w:hint="cs"/>
          <w:noProof w:val="0"/>
          <w:rtl/>
        </w:rPr>
        <w:t xml:space="preserve"> לבין הבת נותק וכי הקשר בין </w:t>
      </w:r>
      <w:r w:rsidR="00102B3E">
        <w:rPr>
          <w:rFonts w:ascii="Arial" w:hAnsi="Arial" w:hint="cs"/>
          <w:noProof w:val="0"/>
          <w:rtl/>
        </w:rPr>
        <w:t xml:space="preserve">המשיבה </w:t>
      </w:r>
      <w:r w:rsidR="00C312F0">
        <w:rPr>
          <w:rFonts w:ascii="Arial" w:hAnsi="Arial" w:hint="cs"/>
          <w:noProof w:val="0"/>
          <w:rtl/>
        </w:rPr>
        <w:t xml:space="preserve">לבין הבן צומצם. </w:t>
      </w:r>
      <w:r w:rsidR="0017798D">
        <w:rPr>
          <w:rFonts w:ascii="Arial" w:hAnsi="Arial" w:hint="cs"/>
          <w:noProof w:val="0"/>
          <w:rtl/>
        </w:rPr>
        <w:t>הדברים אמורים גם בהתחשב ב</w:t>
      </w:r>
      <w:r w:rsidR="00C312F0">
        <w:rPr>
          <w:rFonts w:ascii="Arial" w:hAnsi="Arial" w:hint="cs"/>
          <w:noProof w:val="0"/>
          <w:rtl/>
        </w:rPr>
        <w:t xml:space="preserve">קביעות ובמסקנות </w:t>
      </w:r>
      <w:r w:rsidR="0017798D">
        <w:rPr>
          <w:rFonts w:ascii="Arial" w:hAnsi="Arial" w:hint="cs"/>
          <w:noProof w:val="0"/>
          <w:rtl/>
        </w:rPr>
        <w:t xml:space="preserve">חוות דעת מומחית </w:t>
      </w:r>
      <w:r w:rsidR="00102B3E">
        <w:rPr>
          <w:rFonts w:ascii="Arial" w:hAnsi="Arial" w:hint="cs"/>
          <w:noProof w:val="0"/>
          <w:rtl/>
        </w:rPr>
        <w:t>אשר אוזכרה בכתב התביעה כמו גם קביעות שניתנו בפסקי דין חלוטים של בית המשפט בעניינם של הצדדים.</w:t>
      </w:r>
    </w:p>
    <w:p w:rsidR="000C2D04" w:rsidRDefault="000C2D04" w:rsidP="00BC5562">
      <w:pPr>
        <w:ind w:left="720" w:hanging="720"/>
        <w:jc w:val="both"/>
        <w:rPr>
          <w:rFonts w:ascii="Arial" w:hAnsi="Arial"/>
          <w:noProof w:val="0"/>
          <w:rtl/>
        </w:rPr>
      </w:pPr>
    </w:p>
    <w:p w:rsidR="000C2D04" w:rsidRDefault="000C2D04" w:rsidP="00485D07">
      <w:pPr>
        <w:spacing w:line="360" w:lineRule="auto"/>
        <w:ind w:left="720" w:hanging="720"/>
        <w:jc w:val="both"/>
        <w:rPr>
          <w:rFonts w:ascii="Arial" w:hAnsi="Arial"/>
          <w:noProof w:val="0"/>
          <w:rtl/>
        </w:rPr>
      </w:pPr>
      <w:r>
        <w:rPr>
          <w:rFonts w:ascii="Arial" w:hAnsi="Arial" w:hint="cs"/>
          <w:noProof w:val="0"/>
          <w:rtl/>
        </w:rPr>
        <w:t>10.</w:t>
      </w:r>
      <w:r>
        <w:rPr>
          <w:rFonts w:ascii="Arial" w:hAnsi="Arial" w:hint="cs"/>
          <w:noProof w:val="0"/>
          <w:rtl/>
        </w:rPr>
        <w:tab/>
        <w:t xml:space="preserve">באשר למצבה הכלכלי של המשיבה, אין חולק כי המשיבה היא תושבת ישראל עובדת </w:t>
      </w:r>
      <w:r w:rsidR="00485D07">
        <w:rPr>
          <w:rFonts w:ascii="Arial" w:hAnsi="Arial" w:hint="cs"/>
          <w:noProof w:val="0"/>
        </w:rPr>
        <w:t>XXX</w:t>
      </w:r>
      <w:r>
        <w:rPr>
          <w:rFonts w:ascii="Arial" w:hAnsi="Arial" w:hint="cs"/>
          <w:noProof w:val="0"/>
          <w:rtl/>
        </w:rPr>
        <w:t xml:space="preserve"> ואף כי אכן טענה בעבר כי מצבה הכלכלי מידרדר מבחינת הכנסותיה השוטפות הרי ש</w:t>
      </w:r>
      <w:r w:rsidR="00E556D7">
        <w:rPr>
          <w:rFonts w:ascii="Arial" w:hAnsi="Arial" w:hint="cs"/>
          <w:noProof w:val="0"/>
          <w:rtl/>
        </w:rPr>
        <w:t xml:space="preserve">לאור האמור לעיל בדבר הכנסתה של המשיבה </w:t>
      </w:r>
      <w:r>
        <w:rPr>
          <w:rFonts w:ascii="Arial" w:hAnsi="Arial" w:hint="cs"/>
          <w:noProof w:val="0"/>
          <w:rtl/>
        </w:rPr>
        <w:t>לא מדובר במצב כלכלי המצדיק חיובה ב</w:t>
      </w:r>
      <w:r w:rsidR="00BC5562">
        <w:rPr>
          <w:rFonts w:ascii="Arial" w:hAnsi="Arial" w:hint="cs"/>
          <w:noProof w:val="0"/>
          <w:rtl/>
        </w:rPr>
        <w:t>הפקדת ערובה כתנאי לבירור התביעה</w:t>
      </w:r>
      <w:r w:rsidR="00E556D7">
        <w:rPr>
          <w:rFonts w:ascii="Arial" w:hAnsi="Arial" w:hint="cs"/>
          <w:noProof w:val="0"/>
          <w:rtl/>
        </w:rPr>
        <w:t>.</w:t>
      </w:r>
    </w:p>
    <w:p w:rsidR="000C2D04" w:rsidRDefault="000C2D04" w:rsidP="00E556D7">
      <w:pPr>
        <w:ind w:left="720" w:hanging="720"/>
        <w:jc w:val="both"/>
        <w:rPr>
          <w:rFonts w:ascii="Arial" w:hAnsi="Arial"/>
          <w:noProof w:val="0"/>
          <w:rtl/>
        </w:rPr>
      </w:pPr>
    </w:p>
    <w:p w:rsidR="000C2D04" w:rsidRDefault="00E556D7" w:rsidP="00635DC9">
      <w:pPr>
        <w:spacing w:line="360" w:lineRule="auto"/>
        <w:ind w:left="720" w:hanging="720"/>
        <w:jc w:val="both"/>
        <w:rPr>
          <w:rFonts w:ascii="Arial" w:hAnsi="Arial"/>
          <w:noProof w:val="0"/>
          <w:rtl/>
        </w:rPr>
      </w:pPr>
      <w:r>
        <w:rPr>
          <w:rFonts w:ascii="Arial" w:hAnsi="Arial" w:hint="cs"/>
          <w:noProof w:val="0"/>
          <w:rtl/>
        </w:rPr>
        <w:t>11.</w:t>
      </w:r>
      <w:r>
        <w:rPr>
          <w:rFonts w:ascii="Arial" w:hAnsi="Arial" w:hint="cs"/>
          <w:noProof w:val="0"/>
          <w:rtl/>
        </w:rPr>
        <w:tab/>
        <w:t>לפיכך הבקשה נדחית.</w:t>
      </w:r>
    </w:p>
    <w:p w:rsidR="00E556D7" w:rsidRDefault="00E556D7" w:rsidP="00E556D7">
      <w:pPr>
        <w:ind w:left="720" w:hanging="720"/>
        <w:jc w:val="both"/>
        <w:rPr>
          <w:rFonts w:ascii="Arial" w:hAnsi="Arial"/>
          <w:noProof w:val="0"/>
          <w:rtl/>
        </w:rPr>
      </w:pPr>
    </w:p>
    <w:p w:rsidR="00E556D7" w:rsidRDefault="00E556D7" w:rsidP="00635DC9">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המבקש יישא בהוצאות המשיבה בסך של 1,000 ₪.</w:t>
      </w:r>
    </w:p>
    <w:p w:rsidR="00E556D7" w:rsidRDefault="00E556D7" w:rsidP="00102B3E">
      <w:pPr>
        <w:ind w:left="720" w:hanging="720"/>
        <w:jc w:val="both"/>
        <w:rPr>
          <w:rFonts w:ascii="Arial" w:hAnsi="Arial"/>
          <w:noProof w:val="0"/>
          <w:rtl/>
        </w:rPr>
      </w:pPr>
    </w:p>
    <w:p w:rsidR="00E556D7" w:rsidRPr="007419DB" w:rsidRDefault="00E556D7" w:rsidP="00635DC9">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אני מתירה העברת ההחלטה לפרסום במאגרים משפטיים ללא פרטים מזהים מסוג כלשהו.</w:t>
      </w:r>
    </w:p>
    <w:p w:rsidR="00694556" w:rsidRDefault="00694556" w:rsidP="00102B3E">
      <w:pPr>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י"א תשרי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13 אוקטובר 2024</w:t>
          </w:r>
        </w:sdtContent>
      </w:sdt>
      <w:r w:rsidR="00005C8B">
        <w:rPr>
          <w:rFonts w:ascii="Arial" w:hAnsi="Arial"/>
          <w:noProof w:val="0"/>
          <w:rtl/>
        </w:rPr>
        <w:t>, בהעדר הצדדים.</w:t>
      </w:r>
    </w:p>
    <w:p w:rsidR="00C43648" w:rsidRDefault="007278A5" w:rsidP="00C43648">
      <w:pPr>
        <w:tabs>
          <w:tab w:val="left" w:pos="2553"/>
        </w:tabs>
        <w:ind w:left="5040"/>
        <w:rPr>
          <w:rtl/>
        </w:rPr>
      </w:pPr>
      <w:sdt>
        <w:sdtPr>
          <w:rPr>
            <w:rFonts w:hint="cs"/>
            <w:rtl/>
          </w:rPr>
          <w:alias w:val="2045"/>
          <w:tag w:val="2045"/>
          <w:id w:val="740689340"/>
          <w:placeholder>
            <w:docPart w:val="395CE04EFB6A42B9A75EB5344D4B803C"/>
          </w:placeholder>
          <w:showingPlcHdr/>
          <w:text w:multiLine="1"/>
        </w:sdtPr>
        <w:sdtEndPr/>
        <w:sdtContent>
          <w:r w:rsidR="00C43648">
            <w:rPr>
              <w:rFonts w:hint="cs"/>
              <w:rtl/>
            </w:rPr>
            <w:t xml:space="preserve">     </w:t>
          </w:r>
        </w:sdtContent>
      </w:sdt>
    </w:p>
    <w:p w:rsidR="00694556" w:rsidRDefault="007278A5" w:rsidP="00C43648">
      <w:pPr>
        <w:tabs>
          <w:tab w:val="left" w:pos="2553"/>
        </w:tabs>
        <w:ind w:left="5040"/>
      </w:pPr>
      <w:sdt>
        <w:sdtPr>
          <w:rPr>
            <w:rtl/>
          </w:rPr>
          <w:alias w:val="MergeField"/>
          <w:tag w:val="1237"/>
          <w:id w:val="-1994555745"/>
        </w:sdtPr>
        <w:sdtEndPr/>
        <w:sdtContent>
          <w:r w:rsidR="00521E0C">
            <w:drawing>
              <wp:inline distT="0" distB="0" distL="0" distR="0" wp14:editId="50D07946">
                <wp:extent cx="134302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343025" cy="790575"/>
                        </a:xfrm>
                        <a:prstGeom prst="rect">
                          <a:avLst/>
                        </a:prstGeom>
                      </pic:spPr>
                    </pic:pic>
                  </a:graphicData>
                </a:graphic>
              </wp:inline>
            </w:drawing>
          </w:r>
        </w:sdtContent>
      </w:sdt>
    </w:p>
    <w:p w:rsidR="00694556" w:rsidRDefault="00694556" w:rsidP="00C43648">
      <w:pPr>
        <w:tabs>
          <w:tab w:val="left" w:pos="2553"/>
        </w:tabs>
        <w:ind w:left="5040"/>
        <w:rPr>
          <w:rFonts w:ascii="Arial" w:hAnsi="Arial"/>
          <w:noProof w:val="0"/>
          <w:rtl/>
        </w:rPr>
      </w:pPr>
    </w:p>
    <w:sectPr w:rsidR="00694556" w:rsidSect="003A4521">
      <w:headerReference w:type="default" r:id="rId10"/>
      <w:footerReference w:type="default" r:id="rId11"/>
      <w:pgSz w:w="11907" w:h="16840" w:code="9"/>
      <w:pgMar w:top="255" w:right="1701" w:bottom="2552"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78A5" w:rsidRDefault="007278A5">
      <w:r>
        <w:separator/>
      </w:r>
    </w:p>
  </w:endnote>
  <w:endnote w:type="continuationSeparator" w:id="0">
    <w:p w:rsidR="007278A5" w:rsidRDefault="00727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35586C">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35586C">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78A5" w:rsidRDefault="007278A5">
      <w:r>
        <w:separator/>
      </w:r>
    </w:p>
  </w:footnote>
  <w:footnote w:type="continuationSeparator" w:id="0">
    <w:p w:rsidR="007278A5" w:rsidRDefault="007278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369BC5F" wp14:editId="2A6C59E3">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s="Tahoma"/>
            <w:b/>
            <w:bCs/>
            <w:color w:val="000080"/>
            <w:rtl/>
          </w:rPr>
          <w:alias w:val="1174"/>
          <w:tag w:val="1174"/>
          <w:id w:val="-1585920285"/>
          <w:text w:multiLine="1"/>
        </w:sdtPr>
        <w:sdtEndPr/>
        <w:sdtContent>
          <w:tc>
            <w:tcPr>
              <w:tcW w:w="8721" w:type="dxa"/>
              <w:gridSpan w:val="2"/>
            </w:tcPr>
            <w:p w:rsidR="00694556" w:rsidRDefault="003D1C8C" w:rsidP="003230C7">
              <w:pPr>
                <w:pStyle w:val="a3"/>
                <w:jc w:val="center"/>
                <w:rPr>
                  <w:rFonts w:ascii="Tahoma" w:hAnsi="Tahoma" w:cs="Tahoma"/>
                  <w:noProof w:val="0"/>
                  <w:color w:val="000080"/>
                  <w:rtl/>
                </w:rPr>
              </w:pPr>
              <w:r w:rsidRPr="003D1C8C">
                <w:rPr>
                  <w:rFonts w:ascii="Tahoma" w:hAnsi="Tahoma" w:cs="Tahoma"/>
                  <w:b/>
                  <w:bCs/>
                  <w:color w:val="000080"/>
                  <w:rtl/>
                </w:rPr>
                <w:t>בית משפט לענייני משפחה באשדוד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7278A5" w:rsidP="00485D07">
          <w:pPr>
            <w:rPr>
              <w:b/>
              <w:bCs/>
              <w:noProof w:val="0"/>
              <w:sz w:val="26"/>
              <w:szCs w:val="26"/>
              <w:rtl/>
            </w:rPr>
          </w:pPr>
          <w:sdt>
            <w:sdtPr>
              <w:rPr>
                <w:rtl/>
              </w:rPr>
              <w:alias w:val="1170"/>
              <w:tag w:val="1170"/>
              <w:id w:val="1066377040"/>
              <w:text w:multiLine="1"/>
            </w:sdtPr>
            <w:sdtEndPr/>
            <w:sdtContent>
              <w:r w:rsidR="00BD39C3">
                <w:rPr>
                  <w:b/>
                  <w:bCs/>
                  <w:noProof w:val="0"/>
                  <w:sz w:val="26"/>
                  <w:szCs w:val="26"/>
                  <w:rtl/>
                </w:rPr>
                <w:t>תלה"מ</w:t>
              </w:r>
            </w:sdtContent>
          </w:sdt>
          <w:r w:rsidR="00005C8B">
            <w:rPr>
              <w:b/>
              <w:bCs/>
              <w:noProof w:val="0"/>
              <w:sz w:val="26"/>
              <w:szCs w:val="26"/>
              <w:rtl/>
            </w:rPr>
            <w:t xml:space="preserve"> </w:t>
          </w:r>
          <w:sdt>
            <w:sdtPr>
              <w:rPr>
                <w:rtl/>
              </w:rPr>
              <w:alias w:val="1171"/>
              <w:tag w:val="1171"/>
              <w:id w:val="257034231"/>
              <w:text w:multiLine="1"/>
            </w:sdtPr>
            <w:sdtEndPr/>
            <w:sdtContent>
              <w:r w:rsidR="00BD39C3">
                <w:rPr>
                  <w:b/>
                  <w:bCs/>
                  <w:noProof w:val="0"/>
                  <w:sz w:val="26"/>
                  <w:szCs w:val="26"/>
                  <w:rtl/>
                </w:rPr>
                <w:t>59746-07-23</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sz w:val="20"/>
                <w:szCs w:val="20"/>
                <w:rtl/>
              </w:rPr>
              <w:alias w:val="1572"/>
              <w:tag w:val="1572"/>
              <w:id w:val="940805582"/>
              <w:placeholder>
                <w:docPart w:val="DefaultPlaceholder_1082065158"/>
              </w:placeholder>
              <w:showingPlcHdr/>
              <w:text w:multiLine="1"/>
            </w:sdtPr>
            <w:sdtEndPr/>
            <w:sdtContent>
              <w:r w:rsidR="00B04127" w:rsidRPr="00EE733C">
                <w:rPr>
                  <w:rFonts w:ascii="Arial" w:hAnsi="Arial"/>
                  <w:b/>
                  <w:bCs/>
                  <w:noProof w:val="0"/>
                  <w:sz w:val="26"/>
                  <w:szCs w:val="26"/>
                  <w:rtl/>
                </w:rPr>
                <w:t>סוג זיהוי צד א'</w:t>
              </w:r>
            </w:sdtContent>
          </w:sdt>
          <w:r w:rsidR="007D45E3" w:rsidRPr="00E1068A">
            <w:rPr>
              <w:rFonts w:hint="cs"/>
              <w:sz w:val="20"/>
              <w:szCs w:val="20"/>
              <w:rtl/>
            </w:rPr>
            <w:t xml:space="preserve"> </w:t>
          </w:r>
          <w:r w:rsidR="007D45E3" w:rsidRPr="00E1068A">
            <w:rPr>
              <w:sz w:val="20"/>
              <w:szCs w:val="20"/>
              <w:rtl/>
            </w:rPr>
            <w:t xml:space="preserve"> </w:t>
          </w:r>
        </w:p>
      </w:tc>
    </w:tr>
  </w:tbl>
  <w:p w:rsidR="00694556" w:rsidRDefault="00005C8B">
    <w:pPr>
      <w:pStyle w:val="a3"/>
      <w:rPr>
        <w:noProof w:val="0"/>
        <w:rtl/>
      </w:rPr>
    </w:pPr>
    <w:r>
      <w:rPr>
        <w:noProof w:val="0"/>
        <w:rtl/>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460386"/>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460386&amp;lt;/CaseID&amp;gt;_x000d__x000a_        &amp;lt;CaseMonth&amp;gt;7&amp;lt;/CaseMonth&amp;gt;_x000d__x000a_        &amp;lt;CaseYear&amp;gt;2023&amp;lt;/CaseYear&amp;gt;_x000d__x000a_        &amp;lt;CaseNumber&amp;gt;59746&amp;lt;/CaseNumber&amp;gt;_x000d__x000a_        &amp;lt;NumeratorGroupID&amp;gt;1&amp;lt;/NumeratorGroupID&amp;gt;_x000d__x000a_        &amp;lt;CaseName&amp;gt;ולרשטיין נ&amp;#39; ולרשטיין&amp;lt;/CaseName&amp;gt;_x000d__x000a_        &amp;lt;CourtID&amp;gt;43&amp;lt;/CourtID&amp;gt;_x000d__x000a_        &amp;lt;CaseTypeID&amp;gt;10262&amp;lt;/CaseTypeID&amp;gt;_x000d__x000a_        &amp;lt;CaseInterestID&amp;gt;10116&amp;lt;/CaseInterestID&amp;gt;_x000d__x000a_        &amp;lt;CaseJudgeName&amp;gt;כרמית חדד&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true&amp;lt;/IsAppealingCaseExist&amp;gt;_x000d__x000a_        &amp;lt;CaseDisplayIdentifier&amp;gt;59746-07-23&amp;lt;/CaseDisplayIdentifier&amp;gt;_x000d__x000a_        &amp;lt;CaseTypeDesc&amp;gt;תלה&amp;quot;מ&amp;lt;/CaseTypeDesc&amp;gt;_x000d__x000a_        &amp;lt;CourtDesc&amp;gt;שלום אשדוד&amp;lt;/CourtDesc&amp;gt;_x000d__x000a_        &amp;lt;CaseStageDesc&amp;gt;תיק אלקטרוני&amp;lt;/CaseStageDesc&amp;gt;_x000d__x000a_        &amp;lt;IsUnpaidFeeExist&amp;gt;false&amp;lt;/IsUnpaidFeeExist&amp;gt;_x000d__x000a_        &amp;lt;CaseNextDeterminingTask&amp;gt;141&amp;lt;/CaseNextDeterminingTask&amp;gt;_x000d__x000a_        &amp;lt;CaseOpenDate&amp;gt;2023-07-25T15:36:00+03:00&amp;lt;/CaseOpenDate&amp;gt;_x000d__x000a_        &amp;lt;PleaTypeID&amp;gt;4&amp;lt;/PleaTypeID&amp;gt;_x000d__x000a_        &amp;lt;CourtLevelID&amp;gt;1&amp;lt;/CourtLevelID&amp;gt;_x000d__x000a_        &amp;lt;CourtLevelCaseTypeInterestID&amp;gt;1602&amp;lt;/CourtLevelCaseTypeInterestID&amp;gt;_x000d__x000a_        &amp;lt;CaseJudgeFirstName&amp;gt;כרמית&amp;lt;/CaseJudgeFirstName&amp;gt;_x000d__x000a_        &amp;lt;CaseJudgeLastName&amp;gt;חדד&amp;lt;/CaseJudgeLastName&amp;gt;_x000d__x000a_        &amp;lt;JudicalPersonID&amp;gt;031940406@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460386&amp;lt;/CaseID&amp;gt;_x000d__x000a_        &amp;lt;CaseMonth&amp;gt;7&amp;lt;/CaseMonth&amp;gt;_x000d__x000a_        &amp;lt;CaseYear&amp;gt;2023&amp;lt;/CaseYear&amp;gt;_x000d__x000a_        &amp;lt;CaseNumber&amp;gt;59746&amp;lt;/CaseNumber&amp;gt;_x000d__x000a_        &amp;lt;NumeratorGroupID&amp;gt;1&amp;lt;/NumeratorGroupID&amp;gt;_x000d__x000a_        &amp;lt;CaseName&amp;gt;ולרשטיין נ&amp;#39; ולרשטיין&amp;lt;/CaseName&amp;gt;_x000d__x000a_        &amp;lt;CourtID&amp;gt;43&amp;lt;/CourtID&amp;gt;_x000d__x000a_        &amp;lt;CaseTypeID&amp;gt;10262&amp;lt;/CaseTypeID&amp;gt;_x000d__x000a_        &amp;lt;CaseInterestID&amp;gt;10116&amp;lt;/CaseInterestID&amp;gt;_x000d__x000a_        &amp;lt;CaseJudgeName&amp;gt;כרמית חדד&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true&amp;lt;/IsAppealingCaseExist&amp;gt;_x000d__x000a_        &amp;lt;CaseDisplayIdentifier&amp;gt;59746-07-23&amp;lt;/CaseDisplayIdentifier&amp;gt;_x000d__x000a_        &amp;lt;CaseTypeDesc&amp;gt;תלה&amp;quot;מ&amp;lt;/CaseTypeDesc&amp;gt;_x000d__x000a_        &amp;lt;CourtDesc&amp;gt;שלום אשדוד&amp;lt;/CourtDesc&amp;gt;_x000d__x000a_        &amp;lt;CaseStageDesc&amp;gt;תיק אלקטרוני&amp;lt;/CaseStageDesc&amp;gt;_x000d__x000a_        &amp;lt;CaseNextDeterminingTask&amp;gt;141&amp;lt;/CaseNextDeterminingTask&amp;gt;_x000d__x000a_        &amp;lt;CaseOpenDate&amp;gt;2023-07-25T15:36:00+03:00&amp;lt;/CaseOpenDate&amp;gt;_x000d__x000a_        &amp;lt;PleaTypeID&amp;gt;4&amp;lt;/PleaTypeID&amp;gt;_x000d__x000a_        &amp;lt;CourtLevelID&amp;gt;1&amp;lt;/CourtLevelID&amp;gt;_x000d__x000a_        &amp;lt;CourtLevelCaseTypeInterestID&amp;gt;1602&amp;lt;/CourtLevelCaseTypeInterestID&amp;gt;_x000d__x000a_        &amp;lt;CaseJudgeFirstName&amp;gt;כרמית&amp;lt;/CaseJudgeFirstName&amp;gt;_x000d__x000a_        &amp;lt;CaseJudgeLastName&amp;gt;חדד&amp;lt;/CaseJudgeLastName&amp;gt;_x000d__x000a_        &amp;lt;JudicalPersonID&amp;gt;031940406@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296272&amp;lt;/DecisionID&amp;gt;_x000d__x000a_        &amp;lt;DecisionNumber&amp;gt;19&amp;lt;/DecisionNumber&amp;gt;_x000d__x000a_        &amp;lt;DecisionName&amp;gt;החלטה על בקשה של נתבע 1 בקשה להורות לתובעת להפקיד ערובה להבטחת הוצאות הנתבע &amp;lt;/DecisionName&amp;gt;_x000d__x000a_        &amp;lt;DecisionStatusID&amp;gt;1&amp;lt;/DecisionStatusID&amp;gt;_x000d__x000a_        &amp;lt;DecisionStatusChangeDate&amp;gt;2024-10-06T16:02:20.497+03:00&amp;lt;/DecisionStatusChangeDate&amp;gt;_x000d__x000a_        &amp;lt;DecisionSignatureDate&amp;gt;2024-10-06T10:42:02.523+03:00&amp;lt;/DecisionSignatureDate&amp;gt;_x000d__x000a_        &amp;lt;DecisionSignatureUserID&amp;gt;031940406@GOV.IL&amp;lt;/DecisionSignatureUserID&amp;gt;_x000d__x000a_        &amp;lt;DecisionCreateDate&amp;gt;2024-10-06T10:47:27.903+03:00&amp;lt;/DecisionCreateDate&amp;gt;_x000d__x000a_        &amp;lt;DecisionChangeDate&amp;gt;2024-10-06T16:02:20.637+03:00&amp;lt;/DecisionChangeDate&amp;gt;_x000d__x000a_        &amp;lt;DecisionChangeUserID&amp;gt;03194040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57005051&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194040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1940406@GOV.IL&amp;lt;/DecisionCreationUserID&amp;gt;_x000d__x000a_        &amp;lt;DecisionDisplayName&amp;gt;החלטה על בקשה של נתבע 1 בקשה להורות לתובעת להפקיד ערובה להבטחת הוצאות הנתבע &amp;lt;/DecisionDisplayName&amp;gt;_x000d__x000a_        &amp;lt;IsScanned&amp;gt;false&amp;lt;/IsScanned&amp;gt;_x000d__x000a_        &amp;lt;DecisionSignatureUserName&amp;gt;כרמית חדד&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4&amp;lt;/DecisionNumberInCase&amp;gt;_x000d__x000a_      &amp;lt;/dt_Decision&amp;gt;_x000d__x000a_      &amp;lt;dt_DecisionCase diffgr:id=&amp;quot;dt_DecisionCase1&amp;quot; msdata:rowOrder=&amp;quot;0&amp;quot;&amp;gt;_x000d__x000a_        &amp;lt;DecisionID&amp;gt;155296272&amp;lt;/DecisionID&amp;gt;_x000d__x000a_        &amp;lt;CaseID&amp;gt;80460386&amp;lt;/CaseID&amp;gt;_x000d__x000a_        &amp;lt;IsOriginal&amp;gt;true&amp;lt;/IsOriginal&amp;gt;_x000d__x000a_        &amp;lt;IsDeleted&amp;gt;false&amp;lt;/IsDeleted&amp;gt;_x000d__x000a_        &amp;lt;CaseName&amp;gt;ולרשטיין נ&amp;#39; ולרשטיין&amp;lt;/CaseName&amp;gt;_x000d__x000a_        &amp;lt;CaseDisplayIdentifier&amp;gt;59746-07-23 תלה&amp;quot;מ&amp;lt;/CaseDisplayIdentifier&amp;gt;_x000d__x000a_      &amp;lt;/dt_DecisionCase&amp;gt;_x000d__x000a_      &amp;lt;dt_DecisionMotion diffgr:id=&amp;quot;dt_DecisionMotion1&amp;quot; msdata:rowOrder=&amp;quot;0&amp;quot;&amp;gt;_x000d__x000a_        &amp;lt;DecisionID&amp;gt;155296272&amp;lt;/DecisionID&amp;gt;_x000d__x000a_        &amp;lt;MotionID&amp;gt;107819215&amp;lt;/MotionID&amp;gt;_x000d__x000a_        &amp;lt;IsOriginalMotion&amp;gt;true&amp;lt;/IsOriginalMotion&amp;gt;_x000d__x000a_        &amp;lt;MotionName&amp;gt;בקשה של נתבע 1 בקשה להורות לתובעת להפקיד ערובה להבטחת הוצאות הנתבע &amp;lt;/MotionName&amp;gt;_x000d__x000a_        &amp;lt;MotionOpenDate&amp;gt;2024-04-17T12:45:33.803+03:00&amp;lt;/MotionOpenDate&amp;gt;_x000d__x000a_        &amp;lt;CaseID&amp;gt;80460386&amp;lt;/CaseID&amp;gt;_x000d__x000a_        &amp;lt;CaseDisplayIdentifier&amp;gt;59746-07-23 תלה&amp;quot;מ&amp;lt;/CaseDisplayIdentifier&amp;gt;_x000d__x000a_        &amp;lt;ProcessNumber&amp;gt;19&amp;lt;/ProcessNumber&amp;gt;_x000d__x000a_        &amp;lt;ListOfProcessIds&amp;gt;19&amp;lt;/ListOfProcessIds&amp;gt;_x000d__x000a_      &amp;lt;/dt_DecisionMotion&amp;gt;_x000d__x000a_    &amp;lt;/DecisionDS&amp;gt;_x000d__x000a_  &amp;lt;/diffgr:diffgram&amp;gt;_x000d__x000a_&amp;lt;/DecisionDS&amp;gt;"/>
    <w:docVar w:name="DecisionID" w:val="155296272"/>
    <w:docVar w:name="WordClientAssemblyName" w:val="NGCS.Decision.ClientWordBL"/>
    <w:docVar w:name="WordClientClassName" w:val="NGCS.Decision.ClientWordBL.DecisionClient"/>
  </w:docVars>
  <w:rsids>
    <w:rsidRoot w:val="00694556"/>
    <w:rsid w:val="00000062"/>
    <w:rsid w:val="0000226B"/>
    <w:rsid w:val="00005C8B"/>
    <w:rsid w:val="000060B1"/>
    <w:rsid w:val="000564AB"/>
    <w:rsid w:val="00064FBD"/>
    <w:rsid w:val="00082AB2"/>
    <w:rsid w:val="000906FE"/>
    <w:rsid w:val="00096AF7"/>
    <w:rsid w:val="000B344B"/>
    <w:rsid w:val="000C2D04"/>
    <w:rsid w:val="000C3B0F"/>
    <w:rsid w:val="000C3B60"/>
    <w:rsid w:val="000E3AF1"/>
    <w:rsid w:val="000F0BC8"/>
    <w:rsid w:val="000F0DD6"/>
    <w:rsid w:val="00102B3E"/>
    <w:rsid w:val="00107E6D"/>
    <w:rsid w:val="0011194C"/>
    <w:rsid w:val="0011424C"/>
    <w:rsid w:val="001367BC"/>
    <w:rsid w:val="00144D2A"/>
    <w:rsid w:val="0014653E"/>
    <w:rsid w:val="00163441"/>
    <w:rsid w:val="0017798D"/>
    <w:rsid w:val="00180519"/>
    <w:rsid w:val="00191C82"/>
    <w:rsid w:val="001C4003"/>
    <w:rsid w:val="001C57E5"/>
    <w:rsid w:val="001D4DBF"/>
    <w:rsid w:val="001E75CA"/>
    <w:rsid w:val="002265FF"/>
    <w:rsid w:val="002C344E"/>
    <w:rsid w:val="00307A6A"/>
    <w:rsid w:val="00307C40"/>
    <w:rsid w:val="00320433"/>
    <w:rsid w:val="003230C7"/>
    <w:rsid w:val="00327E50"/>
    <w:rsid w:val="0033597A"/>
    <w:rsid w:val="0035586C"/>
    <w:rsid w:val="00362612"/>
    <w:rsid w:val="0036743F"/>
    <w:rsid w:val="003715DD"/>
    <w:rsid w:val="003823E0"/>
    <w:rsid w:val="003A4521"/>
    <w:rsid w:val="003D1C8C"/>
    <w:rsid w:val="0040096C"/>
    <w:rsid w:val="00414F1F"/>
    <w:rsid w:val="0043125D"/>
    <w:rsid w:val="00433EB5"/>
    <w:rsid w:val="0043502B"/>
    <w:rsid w:val="004443AC"/>
    <w:rsid w:val="00451E28"/>
    <w:rsid w:val="00462C62"/>
    <w:rsid w:val="00485D07"/>
    <w:rsid w:val="004B517F"/>
    <w:rsid w:val="004C4BDF"/>
    <w:rsid w:val="004C711B"/>
    <w:rsid w:val="004D1187"/>
    <w:rsid w:val="004E1987"/>
    <w:rsid w:val="004E2E15"/>
    <w:rsid w:val="004E6E3C"/>
    <w:rsid w:val="004F72F5"/>
    <w:rsid w:val="00520898"/>
    <w:rsid w:val="00521E0C"/>
    <w:rsid w:val="00523621"/>
    <w:rsid w:val="00524986"/>
    <w:rsid w:val="005268F6"/>
    <w:rsid w:val="00547DB7"/>
    <w:rsid w:val="0059791D"/>
    <w:rsid w:val="005F4F09"/>
    <w:rsid w:val="0061431B"/>
    <w:rsid w:val="00622BAA"/>
    <w:rsid w:val="006306CF"/>
    <w:rsid w:val="00635DC9"/>
    <w:rsid w:val="00644E9A"/>
    <w:rsid w:val="00671BD5"/>
    <w:rsid w:val="006805C1"/>
    <w:rsid w:val="00686C21"/>
    <w:rsid w:val="006931C1"/>
    <w:rsid w:val="00694556"/>
    <w:rsid w:val="006D3B31"/>
    <w:rsid w:val="006E0D96"/>
    <w:rsid w:val="006E1A53"/>
    <w:rsid w:val="006F31D6"/>
    <w:rsid w:val="00704EDA"/>
    <w:rsid w:val="00721122"/>
    <w:rsid w:val="007278A5"/>
    <w:rsid w:val="007419DB"/>
    <w:rsid w:val="00753019"/>
    <w:rsid w:val="00795365"/>
    <w:rsid w:val="007A351D"/>
    <w:rsid w:val="007B7765"/>
    <w:rsid w:val="007D45E3"/>
    <w:rsid w:val="007E6115"/>
    <w:rsid w:val="007F1964"/>
    <w:rsid w:val="007F4609"/>
    <w:rsid w:val="008176A1"/>
    <w:rsid w:val="00820005"/>
    <w:rsid w:val="00826995"/>
    <w:rsid w:val="00844318"/>
    <w:rsid w:val="00870890"/>
    <w:rsid w:val="00873602"/>
    <w:rsid w:val="00875D12"/>
    <w:rsid w:val="0088479D"/>
    <w:rsid w:val="00893BE8"/>
    <w:rsid w:val="00896889"/>
    <w:rsid w:val="008C5714"/>
    <w:rsid w:val="008D10B2"/>
    <w:rsid w:val="00903896"/>
    <w:rsid w:val="00906F3D"/>
    <w:rsid w:val="0092381F"/>
    <w:rsid w:val="0094424E"/>
    <w:rsid w:val="009622DF"/>
    <w:rsid w:val="00967DFF"/>
    <w:rsid w:val="00994341"/>
    <w:rsid w:val="009D1A48"/>
    <w:rsid w:val="009F164B"/>
    <w:rsid w:val="009F323C"/>
    <w:rsid w:val="00A3392B"/>
    <w:rsid w:val="00A64372"/>
    <w:rsid w:val="00A94B64"/>
    <w:rsid w:val="00AA3229"/>
    <w:rsid w:val="00AA7596"/>
    <w:rsid w:val="00AB5E52"/>
    <w:rsid w:val="00AC3B02"/>
    <w:rsid w:val="00AC3B7B"/>
    <w:rsid w:val="00AC5209"/>
    <w:rsid w:val="00AE7752"/>
    <w:rsid w:val="00AF7FDA"/>
    <w:rsid w:val="00B04127"/>
    <w:rsid w:val="00B40753"/>
    <w:rsid w:val="00B80CBD"/>
    <w:rsid w:val="00B86096"/>
    <w:rsid w:val="00BA517C"/>
    <w:rsid w:val="00BB3D05"/>
    <w:rsid w:val="00BB73BE"/>
    <w:rsid w:val="00BC2D89"/>
    <w:rsid w:val="00BC4931"/>
    <w:rsid w:val="00BC5562"/>
    <w:rsid w:val="00BD39C3"/>
    <w:rsid w:val="00BE05B2"/>
    <w:rsid w:val="00BF1908"/>
    <w:rsid w:val="00C046BE"/>
    <w:rsid w:val="00C22D93"/>
    <w:rsid w:val="00C31120"/>
    <w:rsid w:val="00C312F0"/>
    <w:rsid w:val="00C34482"/>
    <w:rsid w:val="00C43648"/>
    <w:rsid w:val="00C50A9F"/>
    <w:rsid w:val="00C642FA"/>
    <w:rsid w:val="00CC7622"/>
    <w:rsid w:val="00CE73A8"/>
    <w:rsid w:val="00D27982"/>
    <w:rsid w:val="00D33B86"/>
    <w:rsid w:val="00D506EC"/>
    <w:rsid w:val="00D53924"/>
    <w:rsid w:val="00D55D0C"/>
    <w:rsid w:val="00D57661"/>
    <w:rsid w:val="00D76216"/>
    <w:rsid w:val="00D96D8C"/>
    <w:rsid w:val="00DA6649"/>
    <w:rsid w:val="00DC1259"/>
    <w:rsid w:val="00DC1BD2"/>
    <w:rsid w:val="00DC2571"/>
    <w:rsid w:val="00DC487C"/>
    <w:rsid w:val="00DE6BF6"/>
    <w:rsid w:val="00E1068A"/>
    <w:rsid w:val="00E25884"/>
    <w:rsid w:val="00E31C2B"/>
    <w:rsid w:val="00E5426A"/>
    <w:rsid w:val="00E54642"/>
    <w:rsid w:val="00E556D7"/>
    <w:rsid w:val="00E861B8"/>
    <w:rsid w:val="00EB6C79"/>
    <w:rsid w:val="00EC37E9"/>
    <w:rsid w:val="00EE733C"/>
    <w:rsid w:val="00F06995"/>
    <w:rsid w:val="00F13623"/>
    <w:rsid w:val="00F84B6D"/>
    <w:rsid w:val="00FA5FDA"/>
    <w:rsid w:val="00FC301B"/>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328751-EEAB-482C-AFA5-2E646489F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082065158"/>
        <w:category>
          <w:name w:val="כללי"/>
          <w:gallery w:val="placeholder"/>
        </w:category>
        <w:types>
          <w:type w:val="bbPlcHdr"/>
        </w:types>
        <w:behaviors>
          <w:behavior w:val="content"/>
        </w:behaviors>
        <w:guid w:val="{C170EA50-23FC-491B-80DF-60C5702AC315}"/>
      </w:docPartPr>
      <w:docPartBody>
        <w:p w:rsidR="009133C7" w:rsidRDefault="00E00E15" w:rsidP="00E00E15">
          <w:pPr>
            <w:pStyle w:val="DefaultPlaceholder10820651581"/>
          </w:pPr>
          <w:r w:rsidRPr="00EE733C">
            <w:rPr>
              <w:rFonts w:ascii="Arial" w:hAnsi="Arial"/>
              <w:b/>
              <w:bCs/>
              <w:noProof w:val="0"/>
              <w:sz w:val="26"/>
              <w:szCs w:val="26"/>
              <w:rtl/>
            </w:rPr>
            <w:t>סוג זיהוי צד א'</w:t>
          </w:r>
        </w:p>
      </w:docPartBody>
    </w:docPart>
    <w:docPart>
      <w:docPartPr>
        <w:name w:val="395CE04EFB6A42B9A75EB5344D4B803C"/>
        <w:category>
          <w:name w:val="כללי"/>
          <w:gallery w:val="placeholder"/>
        </w:category>
        <w:types>
          <w:type w:val="bbPlcHdr"/>
        </w:types>
        <w:behaviors>
          <w:behavior w:val="content"/>
        </w:behaviors>
        <w:guid w:val="{DF7795E0-1EA8-4483-96EB-CC252542954D}"/>
      </w:docPartPr>
      <w:docPartBody>
        <w:p w:rsidR="00E00E15" w:rsidRDefault="00E00E15" w:rsidP="00E00E15">
          <w:pPr>
            <w:pStyle w:val="395CE04EFB6A42B9A75EB5344D4B803C1"/>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2316"/>
    <w:rsid w:val="00182781"/>
    <w:rsid w:val="002D02C4"/>
    <w:rsid w:val="0048651F"/>
    <w:rsid w:val="00556D67"/>
    <w:rsid w:val="00793995"/>
    <w:rsid w:val="007D2B98"/>
    <w:rsid w:val="009133C7"/>
    <w:rsid w:val="00A07853"/>
    <w:rsid w:val="00AA7CE3"/>
    <w:rsid w:val="00C954FF"/>
    <w:rsid w:val="00D14637"/>
    <w:rsid w:val="00E00E15"/>
    <w:rsid w:val="00E81DB1"/>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00E15"/>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57D78CF99DEA4F05A997949CDDAB79C0">
    <w:name w:val="57D78CF99DEA4F05A997949CDDAB79C0"/>
    <w:rsid w:val="00182781"/>
    <w:pPr>
      <w:bidi/>
      <w:spacing w:after="0" w:line="240" w:lineRule="auto"/>
    </w:pPr>
    <w:rPr>
      <w:rFonts w:ascii="Times New Roman" w:eastAsia="Times New Roman" w:hAnsi="Times New Roman" w:cs="David"/>
      <w:noProof/>
      <w:sz w:val="24"/>
      <w:szCs w:val="24"/>
    </w:rPr>
  </w:style>
  <w:style w:type="paragraph" w:customStyle="1" w:styleId="FD6400EF93BA4FA68FD2F58994FB0A25">
    <w:name w:val="FD6400EF93BA4FA68FD2F58994FB0A25"/>
    <w:rsid w:val="00D14637"/>
    <w:pPr>
      <w:bidi/>
      <w:spacing w:after="0" w:line="240" w:lineRule="auto"/>
    </w:pPr>
    <w:rPr>
      <w:rFonts w:ascii="Times New Roman" w:eastAsia="Times New Roman" w:hAnsi="Times New Roman" w:cs="David"/>
      <w:noProof/>
      <w:sz w:val="24"/>
      <w:szCs w:val="24"/>
    </w:rPr>
  </w:style>
  <w:style w:type="paragraph" w:customStyle="1" w:styleId="DefaultPlaceholder1082065158">
    <w:name w:val="DefaultPlaceholder_1082065158"/>
    <w:rsid w:val="00A07853"/>
    <w:pPr>
      <w:bidi/>
      <w:spacing w:after="0" w:line="240" w:lineRule="auto"/>
    </w:pPr>
    <w:rPr>
      <w:rFonts w:ascii="Times New Roman" w:eastAsia="Times New Roman" w:hAnsi="Times New Roman" w:cs="David"/>
      <w:noProof/>
      <w:sz w:val="24"/>
      <w:szCs w:val="24"/>
    </w:rPr>
  </w:style>
  <w:style w:type="paragraph" w:customStyle="1" w:styleId="395CE04EFB6A42B9A75EB5344D4B803C">
    <w:name w:val="395CE04EFB6A42B9A75EB5344D4B803C"/>
    <w:rsid w:val="00A07853"/>
    <w:pPr>
      <w:bidi/>
      <w:spacing w:after="0" w:line="240" w:lineRule="auto"/>
    </w:pPr>
    <w:rPr>
      <w:rFonts w:ascii="Times New Roman" w:eastAsia="Times New Roman" w:hAnsi="Times New Roman" w:cs="David"/>
      <w:noProof/>
      <w:sz w:val="24"/>
      <w:szCs w:val="24"/>
    </w:rPr>
  </w:style>
  <w:style w:type="paragraph" w:customStyle="1" w:styleId="395CE04EFB6A42B9A75EB5344D4B803C1">
    <w:name w:val="395CE04EFB6A42B9A75EB5344D4B803C1"/>
    <w:rsid w:val="00E00E15"/>
    <w:pPr>
      <w:bidi/>
      <w:spacing w:after="0" w:line="240" w:lineRule="auto"/>
    </w:pPr>
    <w:rPr>
      <w:rFonts w:ascii="Times New Roman" w:eastAsia="Times New Roman" w:hAnsi="Times New Roman" w:cs="David"/>
      <w:noProof/>
      <w:sz w:val="24"/>
      <w:szCs w:val="24"/>
    </w:rPr>
  </w:style>
  <w:style w:type="paragraph" w:customStyle="1" w:styleId="DefaultPlaceholder10820651581">
    <w:name w:val="DefaultPlaceholder_10820651581"/>
    <w:rsid w:val="00E00E15"/>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80460386</CaseID>
    <CaseJudicialPersonPresentationDS>
      <CaseJudicalPersonActive>
        <CaseID>80460386</CaseID>
        <MotionID>107819215</MotionID>
        <JudicialPersonID>031940406@GOV.IL</JudicialPersonID>
        <JudicialPersonTypeID>1</JudicialPersonTypeID>
        <JudicialTypeID>1</JudicialTypeID>
        <IsChairman>false</IsChairman>
        <TreatmentStartDate>2024-04-17T12:45:33.85+03:00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אלי שיליאן</FullName>
        <FirstName>אלי</FirstName>
        <LastName>שיליאן</LastName>
        <PartyPropertyName/>
        <AuthenticationTypeAndNumber>מ.ר. 43903</AuthenticationTypeAndNumber>
        <RepresentatedOrRepresentativesNames>מירב ולרשטיין</RepresentatedOrRepresentativesNames>
        <RepresentatedOrRepresentativesCount>1</RepresentatedOrRepresentativesCount>
        <InvitedBy/>
        <CaseID>80460386</CaseID>
        <CaseJudicialPersonPresentationDS>
          <CaseJudicalPersonActive>
            <CaseID>80460386</CaseID>
            <MotionID>107819215</MotionID>
            <JudicialPersonID>031940406@GOV.IL</JudicialPersonID>
            <JudicialPersonTypeID>1</JudicialPersonTypeID>
            <JudicialTypeID>1</JudicialTypeID>
            <IsChairman>false</IsChairman>
            <TreatmentStartDate>2024-04-17T12:45:33.85+03:00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265619081</CasePartyID>
        <PartyTypeID>2</PartyTypeID>
        <ActivityStatusID>1</ActivityStatusID>
        <PartyAliasID>20</PartyAliasID>
        <PartyAliasName>בא כוח תובעים</PartyAliasName>
        <LegalEntityID>2111621</LegalEntityID>
        <CaseLegalEntityID>127555779</CaseLegalEntityID>
        <AuthenticationTypeID>4</AuthenticationTypeID>
        <AuthenticationTypeName>מ.ר.</AuthenticationTypeName>
        <LegalEntityNumber>43903</LegalEntityNumber>
        <IsMainPartyType>true</IsMainPartyType>
        <CaseDisplayIdentifier>59746-07-23</CaseDisplayIdentifier>
        <CaseTypeID>10262</CaseTypeID>
        <CaseTypeName>תביעה לאחר הסדר התדיינויות במשפחה (תלה"מ)</CaseTypeName>
        <CaseName>ולרשטיין נ' ולרשטיין</CaseName>
        <FullAddress>גיבורי ישראל 5 א' נתניה ת.ד 8891</FullAddress>
        <EmailAddress>eshilian@walla.co.il</EmailAddress>
        <MotionID>0</MotionID>
        <CasePleaID>0</CasePleaID>
        <LinkedCaseID>0</LinkedCaseID>
        <PartyID>1</PartyID>
        <CasePartyCategoryID>2</CasePartyCategoryID>
        <LegalEntityAddressID>74168400</LegalEntityAddressID>
        <LegalEntityEmailAddressID>68338710</LegalEntityEmailAddressID>
        <PleaTypeID>4</PleaTypeID>
        <LawyerOfficeName>משרד עו"ד:שיליאן-פורבין</LawyerOfficeName>
        <LawyerOfficeID>2111622</LawyerOfficeID>
        <GroupPartyAlias/>
        <IsConverted>false</IsConverted>
        <LegalEntityNameID>1732156</LegalEntityNameID>
        <RepresentatedNamesOfAssistant/>
        <LegalEntityTypeID>4</LegalEntityTypeID>
        <IsVerdictExists>false</IsVerdictExists>
        <IsAsirAzir>false</IsAsirAzir>
        <MainAndSecSpec/>
        <IsPublicationProhibited>false</IsPublicationProhibited>
        <PublicationProhibitedFullName>אלי שיליאן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שני בן דוד</FullName>
        <FirstName>שני</FirstName>
        <LastName>בן דוד</LastName>
        <PartyPropertyName/>
        <AuthenticationTypeAndNumber>מ.ר. 66402</AuthenticationTypeAndNumber>
        <RepresentatedOrRepresentativesNames>אריאל ולרשטיין</RepresentatedOrRepresentativesNames>
        <RepresentatedOrRepresentativesCount>1</RepresentatedOrRepresentativesCount>
        <InvitedBy/>
        <CaseID>80460386</CaseID>
        <CaseJudicialPersonPresentationDS>
          <CaseJudicalPersonActive>
            <CaseID>80460386</CaseID>
            <MotionID>107819215</MotionID>
            <JudicialPersonID>031940406@GOV.IL</JudicialPersonID>
            <JudicialPersonTypeID>1</JudicialPersonTypeID>
            <JudicialTypeID>1</JudicialTypeID>
            <IsChairman>false</IsChairman>
            <TreatmentStartDate>2024-04-17T12:45:33.85+03:00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260264563</CasePartyID>
        <PartyTypeID>2</PartyTypeID>
        <ActivityStatusID>1</ActivityStatusID>
        <PartyAliasID>21</PartyAliasID>
        <PartyAliasName>בא כוח נתבעים</PartyAliasName>
        <LegalEntityID>75820172</LegalEntityID>
        <CaseLegalEntityID>125846293</CaseLegalEntityID>
        <AuthenticationTypeID>4</AuthenticationTypeID>
        <AuthenticationTypeName>מ.ר.</AuthenticationTypeName>
        <LegalEntityNumber>66402</LegalEntityNumber>
        <IsMainPartyType>true</IsMainPartyType>
        <CaseDisplayIdentifier>59746-07-23</CaseDisplayIdentifier>
        <CaseTypeID>10262</CaseTypeID>
        <CaseTypeName>תביעה לאחר הסדר התדיינויות במשפחה (תלה"מ)</CaseTypeName>
        <CaseName>ולרשטיין נ' ולרשטיין</CaseName>
        <FullAddress>החיטה 81 עזריקם </FullAddress>
        <EmailAddress>shanib.d@gmail.com</EmailAddress>
        <MotionID>0</MotionID>
        <CasePleaID>0</CasePleaID>
        <LinkedCaseID>0</LinkedCaseID>
        <PartyID>2</PartyID>
        <CasePartyCategoryID>2</CasePartyCategoryID>
        <LegalEntityAddressID>85160833</LegalEntityAddressID>
        <LegalEntityEmailAddressID>67922992</LegalEntityEmailAddressID>
        <PleaTypeID>4</PleaTypeID>
        <LawyerOfficeName>משרד עו"ד שני בן דוד</LawyerOfficeName>
        <LawyerOfficeID>75820173</LawyerOfficeID>
        <GroupPartyAlias/>
        <IsConverted>false</IsConverted>
        <LegalEntityNameID>82705972</LegalEntityNameID>
        <RepresentatedNamesOfAssistant/>
        <LegalEntityTypeID>4</LegalEntityTypeID>
        <IsVerdictExists>false</IsVerdictExists>
        <IsAsirAzir>false</IsAsirAzir>
        <MainAndSecSpec/>
        <IsPublicationProhibited>false</IsPublicationProhibited>
        <PublicationProhibitedFullName>שני בן דוד</PublicationProhibitedFullName>
      </CaseParties>
      <CaseParties>
        <PartyTypeName>צד</PartyTypeName>
        <ProceedingType>בקשות</ProceedingType>
        <PleaName>בקשה של נתבע 1 בקשה להורות לתובעת להפקיד ערובה להבטחת הוצאות הנתבע </PleaName>
        <PartyBelonging>צד א'</PartyBelonging>
        <RoleName>מבקש 1</RoleName>
        <IsSubProceeding>TRUE</IsSubProceeding>
        <FullName>אריאל ולרשטיין</FullName>
        <FirstName>אריאל</FirstName>
        <LastName>ולרשטיין</LastName>
        <PartyPropertyName/>
        <AuthenticationTypeAndNumber>ת"ז 312740855</AuthenticationTypeAndNumber>
        <RepresentatedOrRepresentativesNames>שני בן דוד</RepresentatedOrRepresentativesNames>
        <RepresentatedOrRepresentativesCount>1</RepresentatedOrRepresentativesCount>
        <InvitedBy/>
        <CaseID>80460386</CaseID>
        <CaseJudicialPersonPresentationDS>
          <CaseJudicalPersonActive>
            <CaseID>80460386</CaseID>
            <MotionID>107819215</MotionID>
            <JudicialPersonID>031940406@GOV.IL</JudicialPersonID>
            <JudicialPersonTypeID>1</JudicialPersonTypeID>
            <JudicialTypeID>1</JudicialTypeID>
            <IsChairman>false</IsChairman>
            <TreatmentStartDate>2024-04-17T12:45:33.85+03:00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269208235</CasePartyID>
        <PartyTypeID>1</PartyTypeID>
        <ActivityStatusID>1</ActivityStatusID>
        <PartyAliasID>3</PartyAliasID>
        <PartyAliasName>מבקש</PartyAliasName>
        <OrdinalNumber>1</OrdinalNumber>
        <LegalEntityID>34550927</LegalEntityID>
        <CaseLegalEntityID>125317271</CaseLegalEntityID>
        <AuthenticationTypeID>1</AuthenticationTypeID>
        <AuthenticationTypeName>ת"ז</AuthenticationTypeName>
        <LegalEntityNumber>312740855</LegalEntityNumber>
        <IsMainPartyType>false</IsMainPartyType>
        <CaseDisplayIdentifier>59746-07-23</CaseDisplayIdentifier>
        <CaseTypeID>10262</CaseTypeID>
        <CaseTypeName>תביעה לאחר הסדר התדיינויות במשפחה (תלה"מ)</CaseTypeName>
        <CaseName>ולרשטיין נ' ולרשטיין</CaseName>
        <FullAddress>יהושפט 12/9 אשדוד בית מגורים</FullAddress>
        <MotionID>107819215</MotionID>
        <CasePleaID>0</CasePleaID>
        <FatherName>מקס</FatherName>
        <LinkedCaseID>0</LinkedCaseID>
        <PartyID>1</PartyID>
        <CasePartyCategoryID>4</CasePartyCategoryID>
        <LegalEntityAddressID>88216191</LegalEntityAddressID>
        <PleaTypeID>60</PleaTypeID>
        <GroupPartyAlias>מבקשים</GroupPartyAlias>
        <IsConverted>false</IsConverted>
        <LegalEntityRegisteredNameID>5224086</LegalEntityRegisteredNameID>
        <LegalEntityNameID>95232176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אריאל ולרשטיין</PublicationProhibitedFullName>
      </CaseParties>
      <CaseParties>
        <PartyTypeName>צד</PartyTypeName>
        <ProceedingType>בקשות</ProceedingType>
        <PleaName>בקשה של נתבע 1 בקשה להורות לתובעת להפקיד ערובה להבטחת הוצאות הנתבע </PleaName>
        <PartyBelonging>צד ב'</PartyBelonging>
        <RoleName>משיב 1</RoleName>
        <IsSubProceeding>TRUE</IsSubProceeding>
        <FullName>מירב ולרשטיין</FullName>
        <FirstName>מירב</FirstName>
        <LastName>ולרשטיין</LastName>
        <PartyPropertyName/>
        <AuthenticationTypeAndNumber>ת"ז 028638732</AuthenticationTypeAndNumber>
        <RepresentatedOrRepresentativesNames>אלי שיליאן</RepresentatedOrRepresentativesNames>
        <RepresentatedOrRepresentativesCount>1</RepresentatedOrRepresentativesCount>
        <InvitedBy/>
        <CaseID>80460386</CaseID>
        <CaseJudicialPersonPresentationDS>
          <CaseJudicalPersonActive>
            <CaseID>80460386</CaseID>
            <MotionID>107819215</MotionID>
            <JudicialPersonID>031940406@GOV.IL</JudicialPersonID>
            <JudicialPersonTypeID>1</JudicialPersonTypeID>
            <JudicialTypeID>1</JudicialTypeID>
            <IsChairman>false</IsChairman>
            <TreatmentStartDate>2024-04-17T12:45:33.85+03:00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269208236</CasePartyID>
        <PartyTypeID>1</PartyTypeID>
        <ActivityStatusID>1</ActivityStatusID>
        <PartyAliasID>4</PartyAliasID>
        <PartyAliasName>משיב</PartyAliasName>
        <OrdinalNumber>1</OrdinalNumber>
        <LegalEntityID>34374594</LegalEntityID>
        <CaseLegalEntityID>125317269</CaseLegalEntityID>
        <AuthenticationTypeID>1</AuthenticationTypeID>
        <AuthenticationTypeName>ת"ז</AuthenticationTypeName>
        <LegalEntityNumber>028638732</LegalEntityNumber>
        <IsMainPartyType>false</IsMainPartyType>
        <CaseDisplayIdentifier>59746-07-23</CaseDisplayIdentifier>
        <CaseTypeID>10262</CaseTypeID>
        <CaseTypeName>תביעה לאחר הסדר התדיינויות במשפחה (תלה"מ)</CaseTypeName>
        <CaseName>ולרשטיין נ' ולרשטיין</CaseName>
        <FullAddress>יחזקאל 11/6 כפר סבא </FullAddress>
        <MotionID>107819215</MotionID>
        <CasePleaID>0</CasePleaID>
        <FatherName>שלמה</FatherName>
        <LinkedCaseID>0</LinkedCaseID>
        <PartyID>2</PartyID>
        <CasePartyCategoryID>4</CasePartyCategoryID>
        <LegalEntityAddressID>88658243</LegalEntityAddressID>
        <PleaTypeID>60</PleaTypeID>
        <GroupPartyAlias>משיבים</GroupPartyAlias>
        <IsConverted>false</IsConverted>
        <LegalEntityRegisteredNameID>2415167</LegalEntityRegisteredNameID>
        <LegalEntityNameID>95232175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מירב ולרשטיין</PublicationProhibitedFullName>
      </CaseParties>
    </CasePartiesSelectionDS>
    <DecisionName>החלטה</DecisionName>
    <CourtDisplayName>בית משפט לענייני משפחה באשדוד</CourtDisplayName>
    <IsCaseJudgePanel>false</IsCaseJudgePanel>
    <DecisionSignatureDate>2024-10-06T10:42:02.5236443+03:00</DecisionSignatureDate>
    <OpenCaseDate>2023-07-25T15:36:00+03:00</OpenCaseDate>
    <CaseFeeSum>0.000</CaseFeeSum>
    <DecisionTypeID>1</DecisionTypeID>
    <DecisionSignatureUserName>כרמית חדד</DecisionSignatureUserName>
    <MotionID>107819215</MotionID>
    <DecisionSignatureDateHebrew>2024-10-06T10:42:02.5236443+03:00</DecisionSignatureDateHebrew>
    <MotionNumber>19</MotionNumber>
    <DecisionWriterID>031940406@GOV.IL</DecisionWriterID>
    <CourtAddress>רח' מורדי הגטאות רובע ב', אשדוד 77370</CourtAddress>
    <IsAutoTextInCaseExist>false</IsAutoTextInCaseExist>
    <DecisionSignatureRoleName>שופט</DecisionSignatureRoleName>
    <DecisionSignatureUserTitleName>שופטת</DecisionSignatureUserTitleName>
    <CaseName>ולרשטיין נ' ולרשטיין</CaseName>
    <DecisionNumberInCase>34</DecisionNumberInCase>
  </dt_Decision>
  <dt_DecisionCase>
    <DecisionID>0</DecisionID>
    <CaseID>80460386</CaseID>
    <CaseJudicialPersonPresentationDS>
      <CaseJudicalPersonActive>
        <CaseID>80460386</CaseID>
        <MotionID>107819215</MotionID>
        <JudicialPersonID>031940406@GOV.IL</JudicialPersonID>
        <JudicialPersonTypeID>1</JudicialPersonTypeID>
        <JudicialTypeID>1</JudicialTypeID>
        <IsChairman>false</IsChairman>
        <TreatmentStartDate>2024-04-17T12:45:33.85+03:00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אלי שיליאן</FullName>
        <FirstName>אלי</FirstName>
        <LastName>שיליאן</LastName>
        <PartyPropertyName/>
        <AuthenticationTypeAndNumber>מ.ר. 43903</AuthenticationTypeAndNumber>
        <RepresentatedOrRepresentativesNames>מירב ולרשטיין</RepresentatedOrRepresentativesNames>
        <RepresentatedOrRepresentativesCount>1</RepresentatedOrRepresentativesCount>
        <InvitedBy/>
        <CaseID>80460386</CaseID>
        <CaseJudicialPersonPresentationDS>
          <CaseJudicalPersonActive>
            <CaseID>80460386</CaseID>
            <MotionID>107819215</MotionID>
            <JudicialPersonID>031940406@GOV.IL</JudicialPersonID>
            <JudicialPersonTypeID>1</JudicialPersonTypeID>
            <JudicialTypeID>1</JudicialTypeID>
            <IsChairman>false</IsChairman>
            <TreatmentStartDate>2024-04-17T12:45:33.85+03:00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265619081</CasePartyID>
        <PartyTypeID>2</PartyTypeID>
        <ActivityStatusID>1</ActivityStatusID>
        <PartyAliasID>20</PartyAliasID>
        <PartyAliasName>בא כוח תובעים</PartyAliasName>
        <LegalEntityID>2111621</LegalEntityID>
        <CaseLegalEntityID>127555779</CaseLegalEntityID>
        <AuthenticationTypeID>4</AuthenticationTypeID>
        <AuthenticationTypeName>מ.ר.</AuthenticationTypeName>
        <LegalEntityNumber>43903</LegalEntityNumber>
        <IsMainPartyType>true</IsMainPartyType>
        <CaseDisplayIdentifier>59746-07-23</CaseDisplayIdentifier>
        <CaseTypeID>10262</CaseTypeID>
        <CaseTypeName>תביעה לאחר הסדר התדיינויות במשפחה (תלה"מ)</CaseTypeName>
        <CaseName>ולרשטיין נ' ולרשטיין</CaseName>
        <FullAddress>גיבורי ישראל 5 א' נתניה ת.ד 8891</FullAddress>
        <EmailAddress>eshilian@walla.co.il</EmailAddress>
        <MotionID>0</MotionID>
        <CasePleaID>0</CasePleaID>
        <LinkedCaseID>0</LinkedCaseID>
        <PartyID>1</PartyID>
        <CasePartyCategoryID>2</CasePartyCategoryID>
        <LegalEntityAddressID>74168400</LegalEntityAddressID>
        <LegalEntityEmailAddressID>68338710</LegalEntityEmailAddressID>
        <PleaTypeID>4</PleaTypeID>
        <LawyerOfficeName>משרד עו"ד:שיליאן-פורבין</LawyerOfficeName>
        <LawyerOfficeID>2111622</LawyerOfficeID>
        <GroupPartyAlias/>
        <IsConverted>false</IsConverted>
        <LegalEntityNameID>1732156</LegalEntityNameID>
        <RepresentatedNamesOfAssistant/>
        <LegalEntityTypeID>4</LegalEntityTypeID>
        <IsVerdictExists>false</IsVerdictExists>
        <IsAsirAzir>false</IsAsirAzir>
        <MainAndSecSpec/>
        <IsPublicationProhibited>false</IsPublicationProhibited>
        <PublicationProhibitedFullName>אלי שיליאן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שני בן דוד</FullName>
        <FirstName>שני</FirstName>
        <LastName>בן דוד</LastName>
        <PartyPropertyName/>
        <AuthenticationTypeAndNumber>מ.ר. 66402</AuthenticationTypeAndNumber>
        <RepresentatedOrRepresentativesNames>אריאל ולרשטיין</RepresentatedOrRepresentativesNames>
        <RepresentatedOrRepresentativesCount>1</RepresentatedOrRepresentativesCount>
        <InvitedBy/>
        <CaseID>80460386</CaseID>
        <CaseJudicialPersonPresentationDS>
          <CaseJudicalPersonActive>
            <CaseID>80460386</CaseID>
            <MotionID>107819215</MotionID>
            <JudicialPersonID>031940406@GOV.IL</JudicialPersonID>
            <JudicialPersonTypeID>1</JudicialPersonTypeID>
            <JudicialTypeID>1</JudicialTypeID>
            <IsChairman>false</IsChairman>
            <TreatmentStartDate>2024-04-17T12:45:33.85+03:00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260264563</CasePartyID>
        <PartyTypeID>2</PartyTypeID>
        <ActivityStatusID>1</ActivityStatusID>
        <PartyAliasID>21</PartyAliasID>
        <PartyAliasName>בא כוח נתבעים</PartyAliasName>
        <LegalEntityID>75820172</LegalEntityID>
        <CaseLegalEntityID>125846293</CaseLegalEntityID>
        <AuthenticationTypeID>4</AuthenticationTypeID>
        <AuthenticationTypeName>מ.ר.</AuthenticationTypeName>
        <LegalEntityNumber>66402</LegalEntityNumber>
        <IsMainPartyType>true</IsMainPartyType>
        <CaseDisplayIdentifier>59746-07-23</CaseDisplayIdentifier>
        <CaseTypeID>10262</CaseTypeID>
        <CaseTypeName>תביעה לאחר הסדר התדיינויות במשפחה (תלה"מ)</CaseTypeName>
        <CaseName>ולרשטיין נ' ולרשטיין</CaseName>
        <FullAddress>החיטה 81 עזריקם </FullAddress>
        <EmailAddress>shanib.d@gmail.com</EmailAddress>
        <MotionID>0</MotionID>
        <CasePleaID>0</CasePleaID>
        <LinkedCaseID>0</LinkedCaseID>
        <PartyID>2</PartyID>
        <CasePartyCategoryID>2</CasePartyCategoryID>
        <LegalEntityAddressID>85160833</LegalEntityAddressID>
        <LegalEntityEmailAddressID>67922992</LegalEntityEmailAddressID>
        <PleaTypeID>4</PleaTypeID>
        <LawyerOfficeName>משרד עו"ד שני בן דוד</LawyerOfficeName>
        <LawyerOfficeID>75820173</LawyerOfficeID>
        <GroupPartyAlias/>
        <IsConverted>false</IsConverted>
        <LegalEntityNameID>82705972</LegalEntityNameID>
        <RepresentatedNamesOfAssistant/>
        <LegalEntityTypeID>4</LegalEntityTypeID>
        <IsVerdictExists>false</IsVerdictExists>
        <IsAsirAzir>false</IsAsirAzir>
        <MainAndSecSpec/>
        <IsPublicationProhibited>false</IsPublicationProhibited>
        <PublicationProhibitedFullName>שני בן דוד</PublicationProhibitedFullName>
      </CaseParties>
      <CaseParties>
        <PartyTypeName>צד</PartyTypeName>
        <ProceedingType>בקשות</ProceedingType>
        <PleaName>בקשה של נתבע 1 בקשה להורות לתובעת להפקיד ערובה להבטחת הוצאות הנתבע </PleaName>
        <PartyBelonging>צד א'</PartyBelonging>
        <RoleName>מבקש 1</RoleName>
        <IsSubProceeding>TRUE</IsSubProceeding>
        <FullName>אריאל ולרשטיין</FullName>
        <FirstName>אריאל</FirstName>
        <LastName>ולרשטיין</LastName>
        <PartyPropertyName/>
        <AuthenticationTypeAndNumber>ת"ז 312740855</AuthenticationTypeAndNumber>
        <RepresentatedOrRepresentativesNames>שני בן דוד</RepresentatedOrRepresentativesNames>
        <RepresentatedOrRepresentativesCount>1</RepresentatedOrRepresentativesCount>
        <InvitedBy/>
        <CaseID>80460386</CaseID>
        <CaseJudicialPersonPresentationDS>
          <CaseJudicalPersonActive>
            <CaseID>80460386</CaseID>
            <MotionID>107819215</MotionID>
            <JudicialPersonID>031940406@GOV.IL</JudicialPersonID>
            <JudicialPersonTypeID>1</JudicialPersonTypeID>
            <JudicialTypeID>1</JudicialTypeID>
            <IsChairman>false</IsChairman>
            <TreatmentStartDate>2024-04-17T12:45:33.85+03:00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269208235</CasePartyID>
        <PartyTypeID>1</PartyTypeID>
        <ActivityStatusID>1</ActivityStatusID>
        <PartyAliasID>3</PartyAliasID>
        <PartyAliasName>מבקש</PartyAliasName>
        <OrdinalNumber>1</OrdinalNumber>
        <LegalEntityID>34550927</LegalEntityID>
        <CaseLegalEntityID>125317271</CaseLegalEntityID>
        <AuthenticationTypeID>1</AuthenticationTypeID>
        <AuthenticationTypeName>ת"ז</AuthenticationTypeName>
        <LegalEntityNumber>312740855</LegalEntityNumber>
        <IsMainPartyType>false</IsMainPartyType>
        <CaseDisplayIdentifier>59746-07-23</CaseDisplayIdentifier>
        <CaseTypeID>10262</CaseTypeID>
        <CaseTypeName>תביעה לאחר הסדר התדיינויות במשפחה (תלה"מ)</CaseTypeName>
        <CaseName>ולרשטיין נ' ולרשטיין</CaseName>
        <FullAddress>יהושפט 12/9 אשדוד בית מגורים</FullAddress>
        <MotionID>107819215</MotionID>
        <CasePleaID>0</CasePleaID>
        <FatherName>מקס</FatherName>
        <LinkedCaseID>0</LinkedCaseID>
        <PartyID>1</PartyID>
        <CasePartyCategoryID>4</CasePartyCategoryID>
        <LegalEntityAddressID>88216191</LegalEntityAddressID>
        <PleaTypeID>60</PleaTypeID>
        <GroupPartyAlias>מבקשים</GroupPartyAlias>
        <IsConverted>false</IsConverted>
        <LegalEntityRegisteredNameID>5224086</LegalEntityRegisteredNameID>
        <LegalEntityNameID>95232176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אריאל ולרשטיין</PublicationProhibitedFullName>
      </CaseParties>
      <CaseParties>
        <PartyTypeName>צד</PartyTypeName>
        <ProceedingType>בקשות</ProceedingType>
        <PleaName>בקשה של נתבע 1 בקשה להורות לתובעת להפקיד ערובה להבטחת הוצאות הנתבע </PleaName>
        <PartyBelonging>צד ב'</PartyBelonging>
        <RoleName>משיב 1</RoleName>
        <IsSubProceeding>TRUE</IsSubProceeding>
        <FullName>מירב ולרשטיין</FullName>
        <FirstName>מירב</FirstName>
        <LastName>ולרשטיין</LastName>
        <PartyPropertyName/>
        <AuthenticationTypeAndNumber>ת"ז 028638732</AuthenticationTypeAndNumber>
        <RepresentatedOrRepresentativesNames>אלי שיליאן</RepresentatedOrRepresentativesNames>
        <RepresentatedOrRepresentativesCount>1</RepresentatedOrRepresentativesCount>
        <InvitedBy/>
        <CaseID>80460386</CaseID>
        <CaseJudicialPersonPresentationDS>
          <CaseJudicalPersonActive>
            <CaseID>80460386</CaseID>
            <MotionID>107819215</MotionID>
            <JudicialPersonID>031940406@GOV.IL</JudicialPersonID>
            <JudicialPersonTypeID>1</JudicialPersonTypeID>
            <JudicialTypeID>1</JudicialTypeID>
            <IsChairman>false</IsChairman>
            <TreatmentStartDate>2024-04-17T12:45:33.85+03:00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269208236</CasePartyID>
        <PartyTypeID>1</PartyTypeID>
        <ActivityStatusID>1</ActivityStatusID>
        <PartyAliasID>4</PartyAliasID>
        <PartyAliasName>משיב</PartyAliasName>
        <OrdinalNumber>1</OrdinalNumber>
        <LegalEntityID>34374594</LegalEntityID>
        <CaseLegalEntityID>125317269</CaseLegalEntityID>
        <AuthenticationTypeID>1</AuthenticationTypeID>
        <AuthenticationTypeName>ת"ז</AuthenticationTypeName>
        <LegalEntityNumber>028638732</LegalEntityNumber>
        <IsMainPartyType>false</IsMainPartyType>
        <CaseDisplayIdentifier>59746-07-23</CaseDisplayIdentifier>
        <CaseTypeID>10262</CaseTypeID>
        <CaseTypeName>תביעה לאחר הסדר התדיינויות במשפחה (תלה"מ)</CaseTypeName>
        <CaseName>ולרשטיין נ' ולרשטיין</CaseName>
        <FullAddress>יחזקאל 11/6 כפר סבא </FullAddress>
        <MotionID>107819215</MotionID>
        <CasePleaID>0</CasePleaID>
        <FatherName>שלמה</FatherName>
        <LinkedCaseID>0</LinkedCaseID>
        <PartyID>2</PartyID>
        <CasePartyCategoryID>4</CasePartyCategoryID>
        <LegalEntityAddressID>88658243</LegalEntityAddressID>
        <PleaTypeID>60</PleaTypeID>
        <GroupPartyAlias>משיבים</GroupPartyAlias>
        <IsConverted>false</IsConverted>
        <LegalEntityRegisteredNameID>2415167</LegalEntityRegisteredNameID>
        <LegalEntityNameID>95232175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מירב ולרשטיין</PublicationProhibitedFullName>
      </CaseParties>
    </CasePartiesSelectionDS>
    <CaseName>ולרשטיין נ' ולרשטיין</CaseName>
    <CaseDisplayIdentifier>59746-07-23</CaseDisplayIdentifier>
    <CaseInterestID>10116</CaseInterestID>
    <CaseTypeShortName>תלה"מ</CaseTypeShortName>
  </dt_DecisionCase>
  <dt_DecisionJudgePanel>
    <JudgeID>031940406@GOV.IL</JudgeID>
    <DisplayName>כרמית חדד</DisplayName>
    <RoleName>שופט</RoleName>
    <UserTitleName>שופטת</UserTitleName>
  </dt_DecisionJudgePanel>
  <dt_LegalEntityDetails>
    <Fax>08-6984909</Fax>
    <PartyID>2</PartyID>
    <PartyTypeID>2</PartyTypeID>
    <DecisionID>0</DecisionID>
    <StreetName>החיטה 81</StreetName>
    <ZipCode>7927500</ZipCode>
    <CityName>עזריקם</CityName>
    <FullName>שני בן דוד</FullName>
    <Email>shanib.d@gmail.com</Email>
    <IsPublicationProhibited>false</IsPublicationProhibited>
  </dt_LegalEntityDetails>
  <dt_LegalEntityDetails>
    <Fax>077-4508051</Fax>
    <Phone>077-4508050</Phone>
    <AddressDesc>ת.ד 8891</AddressDesc>
    <PartyID>1</PartyID>
    <PartyTypeID>2</PartyTypeID>
    <DecisionID>0</DecisionID>
    <StreetName>גיבורי ישראל 5 א'</StreetName>
    <ZipCode>42281</ZipCode>
    <CityName>נתניה</CityName>
    <FullName>אלי שיליאן</FullName>
    <Email>eshilian@walla.co.il</Email>
    <IsPublicationProhibited>false</IsPublicationProhibited>
  </dt_LegalEntityDetails>
  <dt_LegalEntityDetails>
    <PartyID>1</PartyID>
    <PartyTypeID>1</PartyTypeID>
    <DecisionID>0</DecisionID>
    <StreetName>יחזקאל 11/6</StreetName>
    <CityName>כפר סבא</CityName>
    <FullName>מירב ולרשטיין</FullName>
    <IsPublicationProhibited>false</IsPublicationProhibited>
  </dt_LegalEntityDetails>
  <dt_LegalEntityDetails>
    <AddressDesc>בית מגורים</AddressDesc>
    <PartyID>2</PartyID>
    <PartyTypeID>1</PartyTypeID>
    <DecisionID>0</DecisionID>
    <StreetName>יהושפט 12/9</StreetName>
    <CityName>אשדוד</CityName>
    <FullName>אריאל ולרשטיין</FullName>
    <IsPublicationProhibited>false</IsPublicationProhibited>
  </dt_LegalEntityDetails>
  <dt_CaseJudicalPersonActive>
    <CaseJudicalPerson>שופטת כרמית חדד</CaseJudicalPerson>
  </dt_CaseJudicalPersonActive>
  <dt_Sitting>
    <FutureSittingDate>2024-12-17T13:00:00+02:00</FutureSittingDate>
    <NextSittingTypeID>1</NextSittingTypeID>
    <NextMeetingDisplayName>שופטת כרמית חדד</NextMeetingDisplayName>
    <NextMeetingRoleName>שופט</NextMeetingRoleName>
    <NextMeetingUserTitleName>שופטת</NextMeetingUserTitleName>
    <NextMeetingUserUPN>031940406@GOV.IL</Next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DBE748-5B89-48F4-918A-099799C04448}">
  <ds:schemaRefs/>
</ds:datastoreItem>
</file>

<file path=customXml/itemProps2.xml><?xml version="1.0" encoding="utf-8"?>
<ds:datastoreItem xmlns:ds="http://schemas.openxmlformats.org/officeDocument/2006/customXml" ds:itemID="{EA65D145-FF31-4910-9403-FBA5EF39A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619</Words>
  <Characters>3097</Characters>
  <Application>Microsoft Office Word</Application>
  <DocSecurity>0</DocSecurity>
  <Lines>25</Lines>
  <Paragraphs>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2024-10-30T07:50:00Z</dcterms:created>
  <dcterms:modified xsi:type="dcterms:W3CDTF">2024-10-30T07:50:00Z</dcterms:modified>
</cp:coreProperties>
</file>